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7A" w:rsidRDefault="00074A7A" w:rsidP="00074A7A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A7A" w:rsidRDefault="00074A7A" w:rsidP="00074A7A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A7A" w:rsidRPr="00074A7A" w:rsidRDefault="00074A7A" w:rsidP="00074A7A">
      <w:pPr>
        <w:pStyle w:val="4"/>
        <w:jc w:val="center"/>
        <w:rPr>
          <w:rFonts w:ascii="Times New Roman" w:hAnsi="Times New Roman"/>
          <w:bCs w:val="0"/>
          <w:sz w:val="28"/>
          <w:szCs w:val="28"/>
        </w:rPr>
      </w:pPr>
      <w:r w:rsidRPr="00074A7A">
        <w:rPr>
          <w:rFonts w:ascii="Times New Roman" w:hAnsi="Times New Roman"/>
          <w:bCs w:val="0"/>
          <w:sz w:val="28"/>
          <w:szCs w:val="28"/>
        </w:rPr>
        <w:t>ПУБЛИЧНЫЙ ОТЧЁТ</w:t>
      </w:r>
    </w:p>
    <w:p w:rsidR="00074A7A" w:rsidRPr="00074A7A" w:rsidRDefault="00074A7A" w:rsidP="00074A7A">
      <w:pPr>
        <w:pStyle w:val="4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74A7A" w:rsidRPr="00074A7A" w:rsidRDefault="00074A7A" w:rsidP="00074A7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74A7A">
        <w:rPr>
          <w:rFonts w:ascii="Times New Roman" w:hAnsi="Times New Roman"/>
          <w:sz w:val="28"/>
          <w:szCs w:val="28"/>
        </w:rPr>
        <w:t>ОБЩЕОБРАЗОВАТЕЛЬНОГО УЧРЕЖДЕНИЯ</w:t>
      </w:r>
    </w:p>
    <w:p w:rsidR="00074A7A" w:rsidRDefault="00074A7A" w:rsidP="00074A7A">
      <w:pPr>
        <w:ind w:right="453"/>
        <w:rPr>
          <w:i/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Pr="00074A7A" w:rsidRDefault="00074A7A" w:rsidP="00074A7A">
      <w:pPr>
        <w:ind w:right="453"/>
        <w:jc w:val="center"/>
        <w:rPr>
          <w:rFonts w:ascii="Times New Roman" w:hAnsi="Times New Roman"/>
          <w:b/>
          <w:sz w:val="28"/>
          <w:szCs w:val="28"/>
        </w:rPr>
      </w:pPr>
      <w:r w:rsidRPr="00074A7A">
        <w:rPr>
          <w:rFonts w:ascii="Times New Roman" w:hAnsi="Times New Roman"/>
          <w:b/>
          <w:sz w:val="28"/>
          <w:szCs w:val="28"/>
        </w:rPr>
        <w:t>Муниципальное казенное образовательное учреждение</w:t>
      </w:r>
    </w:p>
    <w:p w:rsidR="00074A7A" w:rsidRPr="00074A7A" w:rsidRDefault="00074A7A" w:rsidP="00074A7A">
      <w:pPr>
        <w:ind w:right="453"/>
        <w:jc w:val="center"/>
        <w:rPr>
          <w:rFonts w:ascii="Times New Roman" w:hAnsi="Times New Roman"/>
          <w:sz w:val="28"/>
          <w:szCs w:val="28"/>
        </w:rPr>
      </w:pPr>
      <w:r w:rsidRPr="00074A7A">
        <w:rPr>
          <w:rFonts w:ascii="Times New Roman" w:hAnsi="Times New Roman"/>
          <w:sz w:val="28"/>
          <w:szCs w:val="28"/>
        </w:rPr>
        <w:t xml:space="preserve"> (наименование   ОУ   в   соответствии   с   Уставом)</w:t>
      </w:r>
    </w:p>
    <w:p w:rsidR="00074A7A" w:rsidRDefault="00074A7A" w:rsidP="00074A7A">
      <w:pPr>
        <w:ind w:right="453"/>
        <w:jc w:val="center"/>
        <w:rPr>
          <w:rFonts w:ascii="Times New Roman" w:hAnsi="Times New Roman"/>
          <w:b/>
          <w:sz w:val="28"/>
          <w:szCs w:val="28"/>
        </w:rPr>
      </w:pPr>
      <w:r w:rsidRPr="00074A7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74A7A">
        <w:rPr>
          <w:rFonts w:ascii="Times New Roman" w:hAnsi="Times New Roman"/>
          <w:b/>
          <w:sz w:val="28"/>
          <w:szCs w:val="28"/>
        </w:rPr>
        <w:t>Новозыковская</w:t>
      </w:r>
      <w:proofErr w:type="spellEnd"/>
      <w:r w:rsidRPr="00074A7A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074A7A" w:rsidRPr="00074A7A" w:rsidRDefault="00074A7A" w:rsidP="00074A7A">
      <w:pPr>
        <w:ind w:right="453"/>
        <w:jc w:val="center"/>
        <w:rPr>
          <w:rFonts w:ascii="Times New Roman" w:hAnsi="Times New Roman"/>
          <w:b/>
          <w:sz w:val="28"/>
          <w:szCs w:val="28"/>
        </w:rPr>
      </w:pPr>
      <w:r w:rsidRPr="00074A7A">
        <w:rPr>
          <w:rFonts w:ascii="Times New Roman" w:hAnsi="Times New Roman"/>
          <w:b/>
          <w:sz w:val="28"/>
          <w:szCs w:val="28"/>
        </w:rPr>
        <w:t xml:space="preserve"> им. </w:t>
      </w:r>
      <w:proofErr w:type="spellStart"/>
      <w:r w:rsidRPr="00074A7A">
        <w:rPr>
          <w:rFonts w:ascii="Times New Roman" w:hAnsi="Times New Roman"/>
          <w:b/>
          <w:sz w:val="28"/>
          <w:szCs w:val="28"/>
        </w:rPr>
        <w:t>В.Нагайцева</w:t>
      </w:r>
      <w:proofErr w:type="spellEnd"/>
      <w:r w:rsidRPr="00074A7A">
        <w:rPr>
          <w:rFonts w:ascii="Times New Roman" w:hAnsi="Times New Roman"/>
          <w:b/>
          <w:sz w:val="28"/>
          <w:szCs w:val="28"/>
        </w:rPr>
        <w:t>»</w:t>
      </w:r>
    </w:p>
    <w:p w:rsidR="00074A7A" w:rsidRPr="00074A7A" w:rsidRDefault="00074A7A" w:rsidP="00074A7A">
      <w:pPr>
        <w:ind w:right="453"/>
        <w:jc w:val="center"/>
        <w:rPr>
          <w:rFonts w:ascii="Times New Roman" w:hAnsi="Times New Roman"/>
          <w:b/>
          <w:sz w:val="28"/>
          <w:szCs w:val="28"/>
        </w:rPr>
      </w:pPr>
      <w:r w:rsidRPr="00074A7A">
        <w:rPr>
          <w:rFonts w:ascii="Times New Roman" w:hAnsi="Times New Roman"/>
          <w:b/>
          <w:sz w:val="28"/>
          <w:szCs w:val="28"/>
        </w:rPr>
        <w:t>Красногорского района Алтайского края</w:t>
      </w:r>
    </w:p>
    <w:p w:rsidR="00074A7A" w:rsidRDefault="00074A7A" w:rsidP="00074A7A">
      <w:pPr>
        <w:ind w:right="453"/>
        <w:jc w:val="center"/>
        <w:rPr>
          <w:sz w:val="20"/>
        </w:rPr>
      </w:pPr>
    </w:p>
    <w:p w:rsidR="00074A7A" w:rsidRDefault="00074A7A" w:rsidP="00074A7A">
      <w:pPr>
        <w:ind w:right="453"/>
        <w:jc w:val="center"/>
        <w:rPr>
          <w:sz w:val="20"/>
        </w:rPr>
      </w:pPr>
    </w:p>
    <w:p w:rsidR="00074A7A" w:rsidRDefault="00030453" w:rsidP="00074A7A">
      <w:pPr>
        <w:ind w:right="45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95885</wp:posOffset>
            </wp:positionV>
            <wp:extent cx="4318635" cy="3459480"/>
            <wp:effectExtent l="19050" t="0" r="5715" b="0"/>
            <wp:wrapThrough wrapText="bothSides">
              <wp:wrapPolygon edited="0">
                <wp:start x="381" y="0"/>
                <wp:lineTo x="-95" y="833"/>
                <wp:lineTo x="-95" y="20934"/>
                <wp:lineTo x="286" y="21529"/>
                <wp:lineTo x="381" y="21529"/>
                <wp:lineTo x="21152" y="21529"/>
                <wp:lineTo x="21247" y="21529"/>
                <wp:lineTo x="21629" y="21053"/>
                <wp:lineTo x="21629" y="833"/>
                <wp:lineTo x="21438" y="119"/>
                <wp:lineTo x="21152" y="0"/>
                <wp:lineTo x="381" y="0"/>
              </wp:wrapPolygon>
            </wp:wrapThrough>
            <wp:docPr id="1" name="Рисунок 1" descr="D:\фото\Школа 2011\школа фото\IMG_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Школа 2011\школа фото\IMG_0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345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74A7A" w:rsidRDefault="00074A7A" w:rsidP="00074A7A">
      <w:pPr>
        <w:ind w:right="453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Default="00074A7A" w:rsidP="00074A7A">
      <w:pPr>
        <w:ind w:right="453"/>
        <w:rPr>
          <w:sz w:val="20"/>
        </w:rPr>
      </w:pPr>
    </w:p>
    <w:p w:rsidR="00074A7A" w:rsidRPr="00074A7A" w:rsidRDefault="00074A7A" w:rsidP="00074A7A">
      <w:pPr>
        <w:ind w:right="453"/>
        <w:jc w:val="center"/>
        <w:rPr>
          <w:rFonts w:ascii="Times New Roman" w:hAnsi="Times New Roman"/>
          <w:sz w:val="28"/>
          <w:szCs w:val="28"/>
        </w:rPr>
      </w:pPr>
      <w:r w:rsidRPr="00074A7A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074A7A">
        <w:rPr>
          <w:rFonts w:ascii="Times New Roman" w:hAnsi="Times New Roman"/>
          <w:sz w:val="28"/>
          <w:szCs w:val="28"/>
        </w:rPr>
        <w:t>Новозыково</w:t>
      </w:r>
      <w:proofErr w:type="spellEnd"/>
    </w:p>
    <w:p w:rsidR="00074A7A" w:rsidRPr="00074A7A" w:rsidRDefault="00074A7A" w:rsidP="00074A7A">
      <w:pPr>
        <w:ind w:right="453"/>
        <w:jc w:val="center"/>
        <w:rPr>
          <w:rFonts w:ascii="Times New Roman" w:hAnsi="Times New Roman"/>
          <w:sz w:val="28"/>
          <w:szCs w:val="28"/>
        </w:rPr>
      </w:pPr>
      <w:r w:rsidRPr="00074A7A">
        <w:rPr>
          <w:rFonts w:ascii="Times New Roman" w:hAnsi="Times New Roman"/>
          <w:sz w:val="28"/>
          <w:szCs w:val="28"/>
        </w:rPr>
        <w:t xml:space="preserve">     </w:t>
      </w:r>
    </w:p>
    <w:p w:rsidR="00074A7A" w:rsidRPr="00074A7A" w:rsidRDefault="00074A7A" w:rsidP="00074A7A">
      <w:pPr>
        <w:ind w:right="453"/>
        <w:jc w:val="center"/>
        <w:rPr>
          <w:rFonts w:ascii="Times New Roman" w:hAnsi="Times New Roman"/>
          <w:sz w:val="28"/>
        </w:rPr>
      </w:pPr>
    </w:p>
    <w:p w:rsidR="00074A7A" w:rsidRPr="00074A7A" w:rsidRDefault="00074A7A" w:rsidP="00074A7A">
      <w:pPr>
        <w:ind w:right="45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2012/2013</w:t>
      </w:r>
      <w:r w:rsidRPr="00074A7A">
        <w:rPr>
          <w:rFonts w:ascii="Times New Roman" w:hAnsi="Times New Roman"/>
          <w:sz w:val="28"/>
        </w:rPr>
        <w:t xml:space="preserve">  учебный год</w:t>
      </w:r>
    </w:p>
    <w:p w:rsidR="00074A7A" w:rsidRDefault="00074A7A" w:rsidP="00074A7A">
      <w:pPr>
        <w:ind w:right="453"/>
        <w:jc w:val="center"/>
        <w:rPr>
          <w:b/>
          <w:sz w:val="28"/>
        </w:rPr>
      </w:pPr>
    </w:p>
    <w:p w:rsidR="00074A7A" w:rsidRDefault="00074A7A" w:rsidP="00074A7A">
      <w:pPr>
        <w:ind w:right="453"/>
        <w:jc w:val="center"/>
        <w:rPr>
          <w:b/>
          <w:sz w:val="28"/>
        </w:rPr>
      </w:pPr>
    </w:p>
    <w:p w:rsidR="00074A7A" w:rsidRDefault="00074A7A" w:rsidP="00074A7A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A7A" w:rsidRDefault="00074A7A" w:rsidP="00074A7A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A7A" w:rsidRDefault="00074A7A" w:rsidP="00074A7A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A7A" w:rsidRPr="0051170D" w:rsidRDefault="00074A7A" w:rsidP="00074A7A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074A7A" w:rsidRPr="0051170D" w:rsidRDefault="00074A7A" w:rsidP="00074A7A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A7A" w:rsidRPr="000B7D62" w:rsidRDefault="00074A7A" w:rsidP="00074A7A">
      <w:pPr>
        <w:spacing w:after="24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</w:t>
      </w:r>
      <w:r w:rsidRPr="000B7D62">
        <w:rPr>
          <w:rFonts w:ascii="Times New Roman" w:hAnsi="Times New Roman"/>
          <w:b/>
          <w:sz w:val="28"/>
          <w:szCs w:val="28"/>
        </w:rPr>
        <w:t>Общая характеристика школы:</w:t>
      </w:r>
    </w:p>
    <w:p w:rsidR="00074A7A" w:rsidRDefault="00074A7A" w:rsidP="00074A7A">
      <w:pPr>
        <w:spacing w:after="240"/>
        <w:ind w:left="360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- информационная справка о школе;</w:t>
      </w:r>
    </w:p>
    <w:p w:rsidR="00074A7A" w:rsidRDefault="00074A7A" w:rsidP="00074A7A">
      <w:pPr>
        <w:spacing w:after="240"/>
        <w:ind w:left="360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- режим работы общеобразовательного учреждения.</w:t>
      </w:r>
    </w:p>
    <w:p w:rsidR="00074A7A" w:rsidRPr="000410CE" w:rsidRDefault="00074A7A" w:rsidP="00074A7A">
      <w:pPr>
        <w:spacing w:before="240" w:after="240"/>
        <w:ind w:firstLine="70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410CE">
        <w:rPr>
          <w:rFonts w:ascii="Times New Roman" w:hAnsi="Times New Roman"/>
          <w:b/>
          <w:sz w:val="28"/>
          <w:szCs w:val="28"/>
        </w:rPr>
        <w:t>Социальные партнеры</w:t>
      </w:r>
    </w:p>
    <w:p w:rsidR="00074A7A" w:rsidRDefault="00074A7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805C94">
        <w:rPr>
          <w:rFonts w:ascii="Times New Roman" w:hAnsi="Times New Roman"/>
          <w:b/>
          <w:sz w:val="28"/>
          <w:szCs w:val="28"/>
        </w:rPr>
        <w:t>Основные направления деятельности ОУ</w:t>
      </w:r>
    </w:p>
    <w:p w:rsidR="00074A7A" w:rsidRPr="00805C94" w:rsidRDefault="00074A7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</w:p>
    <w:p w:rsidR="00074A7A" w:rsidRDefault="00074A7A" w:rsidP="00074A7A">
      <w:pPr>
        <w:ind w:firstLine="70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51170D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образовательным учреждением</w:t>
      </w:r>
    </w:p>
    <w:p w:rsidR="00074A7A" w:rsidRPr="0051170D" w:rsidRDefault="00074A7A" w:rsidP="00074A7A">
      <w:pPr>
        <w:spacing w:after="75"/>
        <w:ind w:firstLine="70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A7A" w:rsidRPr="006A645B" w:rsidRDefault="00074A7A" w:rsidP="00074A7A">
      <w:pPr>
        <w:ind w:firstLine="7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A645B">
        <w:rPr>
          <w:rFonts w:ascii="Times New Roman" w:hAnsi="Times New Roman"/>
          <w:b/>
          <w:sz w:val="28"/>
          <w:szCs w:val="28"/>
        </w:rPr>
        <w:t>Режим работы образовательного учреждения</w:t>
      </w:r>
    </w:p>
    <w:p w:rsidR="00074A7A" w:rsidRPr="005135F9" w:rsidRDefault="00074A7A" w:rsidP="00074A7A">
      <w:pPr>
        <w:spacing w:before="240" w:after="240"/>
        <w:ind w:left="56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6.</w:t>
      </w:r>
      <w:r w:rsidRPr="005135F9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gramStart"/>
      <w:r w:rsidRPr="005135F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74A7A" w:rsidRPr="006A645B" w:rsidRDefault="00074A7A" w:rsidP="00074A7A">
      <w:pPr>
        <w:spacing w:before="240" w:after="240"/>
        <w:ind w:firstLine="70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6A645B">
        <w:rPr>
          <w:rFonts w:ascii="Times New Roman" w:hAnsi="Times New Roman"/>
          <w:b/>
          <w:sz w:val="28"/>
          <w:szCs w:val="28"/>
        </w:rPr>
        <w:t>Комплектование школы в 201</w:t>
      </w:r>
      <w:r>
        <w:rPr>
          <w:rFonts w:ascii="Times New Roman" w:hAnsi="Times New Roman"/>
          <w:b/>
          <w:sz w:val="28"/>
          <w:szCs w:val="28"/>
        </w:rPr>
        <w:t>2</w:t>
      </w:r>
      <w:r w:rsidRPr="006A645B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3</w:t>
      </w:r>
      <w:r w:rsidRPr="006A645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74A7A" w:rsidRPr="0082475A" w:rsidRDefault="00074A7A" w:rsidP="00074A7A">
      <w:pPr>
        <w:shd w:val="clear" w:color="auto" w:fill="FFFFFF"/>
        <w:ind w:firstLine="705"/>
        <w:rPr>
          <w:rFonts w:ascii="Times New Roman" w:hAnsi="Times New Roman"/>
          <w:b/>
          <w:spacing w:val="-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82475A">
        <w:rPr>
          <w:rFonts w:ascii="Times New Roman" w:hAnsi="Times New Roman"/>
          <w:b/>
          <w:sz w:val="28"/>
          <w:szCs w:val="28"/>
        </w:rPr>
        <w:t>Педагогические  кадры</w:t>
      </w:r>
      <w:r>
        <w:rPr>
          <w:rFonts w:ascii="Times New Roman" w:hAnsi="Times New Roman"/>
          <w:b/>
          <w:sz w:val="28"/>
          <w:szCs w:val="28"/>
        </w:rPr>
        <w:t>.</w:t>
      </w:r>
      <w:r w:rsidRPr="000B7D62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82475A">
        <w:rPr>
          <w:rFonts w:ascii="Times New Roman" w:hAnsi="Times New Roman"/>
          <w:b/>
          <w:spacing w:val="-9"/>
          <w:sz w:val="28"/>
          <w:szCs w:val="28"/>
        </w:rPr>
        <w:t xml:space="preserve">Обобщенные сведения о составе и квалификации </w:t>
      </w:r>
      <w:r>
        <w:rPr>
          <w:rFonts w:ascii="Times New Roman" w:hAnsi="Times New Roman"/>
          <w:b/>
          <w:spacing w:val="-9"/>
          <w:sz w:val="28"/>
          <w:szCs w:val="28"/>
        </w:rPr>
        <w:t xml:space="preserve">   </w:t>
      </w:r>
      <w:r w:rsidRPr="0082475A">
        <w:rPr>
          <w:rFonts w:ascii="Times New Roman" w:hAnsi="Times New Roman"/>
          <w:b/>
          <w:spacing w:val="-9"/>
          <w:sz w:val="28"/>
          <w:szCs w:val="28"/>
        </w:rPr>
        <w:t>педаго</w:t>
      </w:r>
      <w:r w:rsidRPr="0082475A">
        <w:rPr>
          <w:rFonts w:ascii="Times New Roman" w:hAnsi="Times New Roman"/>
          <w:b/>
          <w:spacing w:val="-11"/>
          <w:sz w:val="28"/>
          <w:szCs w:val="28"/>
        </w:rPr>
        <w:t>гических кадров</w:t>
      </w:r>
    </w:p>
    <w:p w:rsidR="00074A7A" w:rsidRDefault="00074A7A" w:rsidP="00074A7A">
      <w:pPr>
        <w:spacing w:after="240"/>
        <w:ind w:firstLine="705"/>
        <w:jc w:val="left"/>
        <w:rPr>
          <w:rFonts w:ascii="Times New Roman" w:hAnsi="Times New Roman"/>
          <w:b/>
          <w:sz w:val="28"/>
          <w:szCs w:val="28"/>
        </w:rPr>
      </w:pPr>
    </w:p>
    <w:p w:rsidR="00074A7A" w:rsidRDefault="00074A7A" w:rsidP="00074A7A">
      <w:pPr>
        <w:spacing w:after="240"/>
        <w:ind w:firstLine="705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</w:t>
      </w:r>
      <w:r w:rsidRPr="0082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и результаты учебной деятельности.</w:t>
      </w:r>
    </w:p>
    <w:p w:rsidR="00074A7A" w:rsidRDefault="00074A7A" w:rsidP="00074A7A">
      <w:pPr>
        <w:spacing w:after="240"/>
        <w:ind w:firstLine="70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764515">
        <w:rPr>
          <w:rFonts w:ascii="Times New Roman" w:hAnsi="Times New Roman"/>
          <w:b/>
          <w:sz w:val="28"/>
          <w:szCs w:val="28"/>
        </w:rPr>
        <w:t>Результаты итоговой аттестации</w:t>
      </w:r>
    </w:p>
    <w:p w:rsidR="00074A7A" w:rsidRDefault="00074A7A" w:rsidP="00074A7A">
      <w:pPr>
        <w:spacing w:after="240"/>
        <w:ind w:firstLine="705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</w:t>
      </w:r>
      <w:r w:rsidRPr="000C7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Работа с одарёнными детьми </w:t>
      </w:r>
    </w:p>
    <w:p w:rsidR="00074A7A" w:rsidRPr="000B7D62" w:rsidRDefault="00074A7A" w:rsidP="00074A7A">
      <w:pPr>
        <w:spacing w:after="240"/>
        <w:ind w:firstLine="705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0B7D62">
        <w:rPr>
          <w:rFonts w:ascii="Times New Roman" w:hAnsi="Times New Roman"/>
          <w:b/>
          <w:sz w:val="28"/>
          <w:szCs w:val="28"/>
        </w:rPr>
        <w:t>Переход на новые образовательные стандарты</w:t>
      </w:r>
    </w:p>
    <w:p w:rsidR="00074A7A" w:rsidRPr="000D7357" w:rsidRDefault="00074A7A" w:rsidP="00074A7A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13.</w:t>
      </w:r>
      <w:r w:rsidRPr="000D7357">
        <w:rPr>
          <w:rFonts w:ascii="Times New Roman" w:hAnsi="Times New Roman"/>
          <w:b/>
          <w:sz w:val="28"/>
          <w:szCs w:val="28"/>
        </w:rPr>
        <w:t>Методическая деятельность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74A7A" w:rsidRPr="000B7D62" w:rsidRDefault="00074A7A" w:rsidP="00074A7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0B7D62">
        <w:rPr>
          <w:rFonts w:ascii="Times New Roman" w:hAnsi="Times New Roman"/>
          <w:sz w:val="28"/>
          <w:szCs w:val="28"/>
        </w:rPr>
        <w:t>- направления методической деятельности;</w:t>
      </w:r>
    </w:p>
    <w:p w:rsidR="00074A7A" w:rsidRPr="000B7D62" w:rsidRDefault="00074A7A" w:rsidP="00074A7A">
      <w:pPr>
        <w:ind w:firstLine="705"/>
        <w:jc w:val="left"/>
        <w:rPr>
          <w:rFonts w:ascii="Times New Roman" w:hAnsi="Times New Roman"/>
          <w:sz w:val="28"/>
          <w:szCs w:val="28"/>
        </w:rPr>
      </w:pPr>
      <w:r w:rsidRPr="000B7D62">
        <w:rPr>
          <w:rFonts w:ascii="Times New Roman" w:hAnsi="Times New Roman"/>
          <w:sz w:val="28"/>
          <w:szCs w:val="28"/>
        </w:rPr>
        <w:t xml:space="preserve">  - повышение квалификации педагогических кадров;</w:t>
      </w:r>
    </w:p>
    <w:p w:rsidR="00074A7A" w:rsidRPr="000B7D62" w:rsidRDefault="00074A7A" w:rsidP="00074A7A">
      <w:pPr>
        <w:ind w:firstLine="705"/>
        <w:jc w:val="left"/>
        <w:rPr>
          <w:rFonts w:ascii="Times New Roman" w:hAnsi="Times New Roman"/>
          <w:sz w:val="28"/>
          <w:szCs w:val="28"/>
        </w:rPr>
      </w:pPr>
      <w:r w:rsidRPr="000B7D62">
        <w:rPr>
          <w:rFonts w:ascii="Times New Roman" w:hAnsi="Times New Roman"/>
          <w:sz w:val="28"/>
          <w:szCs w:val="28"/>
        </w:rPr>
        <w:t xml:space="preserve">  - работа по самообразованию. </w:t>
      </w:r>
      <w:proofErr w:type="spellStart"/>
      <w:r w:rsidRPr="000B7D62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B7D62">
        <w:rPr>
          <w:rFonts w:ascii="Times New Roman" w:hAnsi="Times New Roman"/>
          <w:sz w:val="28"/>
          <w:szCs w:val="28"/>
        </w:rPr>
        <w:t>;</w:t>
      </w:r>
    </w:p>
    <w:p w:rsidR="00074A7A" w:rsidRPr="000B7D62" w:rsidRDefault="00074A7A" w:rsidP="00074A7A">
      <w:pPr>
        <w:ind w:firstLine="705"/>
        <w:jc w:val="left"/>
        <w:rPr>
          <w:rFonts w:ascii="Times New Roman" w:hAnsi="Times New Roman"/>
          <w:sz w:val="28"/>
          <w:szCs w:val="28"/>
        </w:rPr>
      </w:pPr>
      <w:r w:rsidRPr="000B7D62">
        <w:rPr>
          <w:rFonts w:ascii="Times New Roman" w:hAnsi="Times New Roman"/>
          <w:sz w:val="28"/>
          <w:szCs w:val="28"/>
        </w:rPr>
        <w:t xml:space="preserve">  - открытые уроки.  Предметные недели;</w:t>
      </w:r>
    </w:p>
    <w:p w:rsidR="00074A7A" w:rsidRPr="000B7D62" w:rsidRDefault="00074A7A" w:rsidP="00074A7A">
      <w:pPr>
        <w:spacing w:after="240"/>
        <w:ind w:firstLine="705"/>
        <w:jc w:val="left"/>
        <w:rPr>
          <w:rFonts w:ascii="Times New Roman" w:hAnsi="Times New Roman"/>
          <w:sz w:val="28"/>
          <w:szCs w:val="28"/>
        </w:rPr>
      </w:pPr>
      <w:r w:rsidRPr="000B7D62">
        <w:rPr>
          <w:rFonts w:ascii="Times New Roman" w:hAnsi="Times New Roman"/>
          <w:sz w:val="28"/>
          <w:szCs w:val="28"/>
        </w:rPr>
        <w:t xml:space="preserve">  - инновационная деятельность</w:t>
      </w:r>
    </w:p>
    <w:p w:rsidR="00074A7A" w:rsidRDefault="00074A7A" w:rsidP="00074A7A">
      <w:pPr>
        <w:spacing w:after="240"/>
        <w:ind w:firstLine="70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 w:rsidRPr="00E74747">
        <w:rPr>
          <w:rFonts w:ascii="Times New Roman" w:hAnsi="Times New Roman"/>
          <w:b/>
          <w:sz w:val="28"/>
          <w:szCs w:val="28"/>
        </w:rPr>
        <w:t>Воспитательная деятельность</w:t>
      </w:r>
    </w:p>
    <w:p w:rsidR="00074A7A" w:rsidRDefault="00074A7A" w:rsidP="00074A7A">
      <w:pPr>
        <w:spacing w:after="240"/>
        <w:ind w:firstLine="70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15.Материально-техническая база</w:t>
      </w:r>
    </w:p>
    <w:p w:rsidR="00074A7A" w:rsidRPr="000B7D62" w:rsidRDefault="00074A7A" w:rsidP="00074A7A">
      <w:pPr>
        <w:spacing w:after="240"/>
        <w:ind w:firstLine="70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Pr="0063003A">
        <w:rPr>
          <w:rFonts w:ascii="Times New Roman" w:hAnsi="Times New Roman"/>
          <w:b/>
          <w:sz w:val="28"/>
          <w:szCs w:val="28"/>
        </w:rPr>
        <w:t>Обеспечение безопасности в образовательном учреждении</w:t>
      </w:r>
    </w:p>
    <w:p w:rsidR="00074A7A" w:rsidRPr="000B7D62" w:rsidRDefault="00074A7A" w:rsidP="00074A7A">
      <w:pPr>
        <w:spacing w:after="240"/>
        <w:ind w:left="360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spacing w:before="240" w:after="240"/>
        <w:ind w:firstLine="705"/>
        <w:rPr>
          <w:rFonts w:ascii="Times New Roman" w:hAnsi="Times New Roman"/>
          <w:b/>
          <w:color w:val="FF0000"/>
          <w:sz w:val="28"/>
          <w:szCs w:val="28"/>
        </w:rPr>
      </w:pPr>
    </w:p>
    <w:p w:rsidR="00074A7A" w:rsidRPr="006A5B13" w:rsidRDefault="00074A7A" w:rsidP="00074A7A">
      <w:pPr>
        <w:spacing w:before="240" w:after="240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6A5B13">
        <w:rPr>
          <w:rFonts w:ascii="Times New Roman" w:hAnsi="Times New Roman"/>
          <w:b/>
          <w:sz w:val="28"/>
          <w:szCs w:val="28"/>
        </w:rPr>
        <w:lastRenderedPageBreak/>
        <w:t>Общая характеристика школы</w:t>
      </w:r>
    </w:p>
    <w:p w:rsidR="00074A7A" w:rsidRPr="006A5B13" w:rsidRDefault="00074A7A" w:rsidP="00074A7A">
      <w:pPr>
        <w:spacing w:before="240" w:after="240"/>
        <w:ind w:firstLine="705"/>
        <w:rPr>
          <w:rFonts w:ascii="Times New Roman" w:hAnsi="Times New Roman"/>
          <w:b/>
          <w:sz w:val="28"/>
          <w:szCs w:val="28"/>
        </w:rPr>
      </w:pPr>
      <w:r w:rsidRPr="006A5B13">
        <w:rPr>
          <w:rFonts w:ascii="Times New Roman" w:hAnsi="Times New Roman"/>
          <w:b/>
          <w:sz w:val="28"/>
          <w:szCs w:val="28"/>
        </w:rPr>
        <w:t>Информационная справка о школе</w:t>
      </w:r>
    </w:p>
    <w:p w:rsidR="00074A7A" w:rsidRPr="0051170D" w:rsidRDefault="00074A7A" w:rsidP="00074A7A">
      <w:pPr>
        <w:spacing w:before="240" w:after="240"/>
        <w:ind w:firstLine="705"/>
        <w:rPr>
          <w:rFonts w:ascii="Times New Roman" w:hAnsi="Times New Roman"/>
          <w:b/>
          <w:sz w:val="28"/>
          <w:szCs w:val="28"/>
        </w:rPr>
      </w:pPr>
      <w:r w:rsidRPr="0051170D">
        <w:rPr>
          <w:rFonts w:ascii="Times New Roman" w:hAnsi="Times New Roman"/>
          <w:b/>
          <w:sz w:val="28"/>
          <w:szCs w:val="28"/>
        </w:rPr>
        <w:t>Полное наименование учреждения:</w:t>
      </w:r>
    </w:p>
    <w:p w:rsidR="00074A7A" w:rsidRPr="0051170D" w:rsidRDefault="00074A7A" w:rsidP="00074A7A">
      <w:pPr>
        <w:ind w:firstLine="705"/>
        <w:rPr>
          <w:rFonts w:ascii="Times New Roman" w:hAnsi="Times New Roman"/>
          <w:i/>
          <w:sz w:val="28"/>
          <w:szCs w:val="28"/>
        </w:rPr>
      </w:pPr>
      <w:r w:rsidRPr="0051170D">
        <w:rPr>
          <w:rFonts w:ascii="Times New Roman" w:hAnsi="Times New Roman"/>
          <w:i/>
          <w:sz w:val="28"/>
          <w:szCs w:val="28"/>
        </w:rPr>
        <w:t xml:space="preserve">Муниципальное </w:t>
      </w:r>
      <w:r>
        <w:rPr>
          <w:rFonts w:ascii="Times New Roman" w:hAnsi="Times New Roman"/>
          <w:i/>
          <w:sz w:val="28"/>
          <w:szCs w:val="28"/>
        </w:rPr>
        <w:t xml:space="preserve">казенное </w:t>
      </w:r>
      <w:r w:rsidRPr="0051170D">
        <w:rPr>
          <w:rFonts w:ascii="Times New Roman" w:hAnsi="Times New Roman"/>
          <w:i/>
          <w:sz w:val="28"/>
          <w:szCs w:val="28"/>
        </w:rPr>
        <w:t>образовательное учреждение «</w:t>
      </w:r>
      <w:proofErr w:type="spellStart"/>
      <w:r>
        <w:rPr>
          <w:rFonts w:ascii="Times New Roman" w:hAnsi="Times New Roman"/>
          <w:i/>
          <w:sz w:val="28"/>
          <w:szCs w:val="28"/>
        </w:rPr>
        <w:t>Новозыковская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51170D">
        <w:rPr>
          <w:rFonts w:ascii="Times New Roman" w:hAnsi="Times New Roman"/>
          <w:i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им.В.Нагайцева</w:t>
      </w:r>
      <w:proofErr w:type="spellEnd"/>
      <w:r w:rsidRPr="0051170D">
        <w:rPr>
          <w:rFonts w:ascii="Times New Roman" w:hAnsi="Times New Roman"/>
          <w:i/>
          <w:sz w:val="28"/>
          <w:szCs w:val="28"/>
        </w:rPr>
        <w:t>»</w:t>
      </w:r>
    </w:p>
    <w:p w:rsidR="00074A7A" w:rsidRPr="0051170D" w:rsidRDefault="00074A7A" w:rsidP="00074A7A">
      <w:pPr>
        <w:ind w:firstLine="705"/>
        <w:rPr>
          <w:rFonts w:ascii="Times New Roman" w:hAnsi="Times New Roman"/>
          <w:i/>
          <w:sz w:val="28"/>
          <w:szCs w:val="28"/>
        </w:rPr>
      </w:pPr>
      <w:r w:rsidRPr="0051170D">
        <w:rPr>
          <w:rFonts w:ascii="Times New Roman" w:hAnsi="Times New Roman"/>
          <w:b/>
          <w:sz w:val="28"/>
          <w:szCs w:val="28"/>
        </w:rPr>
        <w:t xml:space="preserve">Тип образовательного </w:t>
      </w:r>
      <w:proofErr w:type="spellStart"/>
      <w:r w:rsidRPr="0051170D">
        <w:rPr>
          <w:rFonts w:ascii="Times New Roman" w:hAnsi="Times New Roman"/>
          <w:b/>
          <w:sz w:val="28"/>
          <w:szCs w:val="28"/>
        </w:rPr>
        <w:t>учреждения</w:t>
      </w:r>
      <w:proofErr w:type="gramStart"/>
      <w:r w:rsidRPr="0051170D">
        <w:rPr>
          <w:rFonts w:ascii="Times New Roman" w:hAnsi="Times New Roman"/>
          <w:b/>
          <w:sz w:val="28"/>
          <w:szCs w:val="28"/>
        </w:rPr>
        <w:t>:</w:t>
      </w:r>
      <w:r w:rsidRPr="0051170D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51170D">
        <w:rPr>
          <w:rFonts w:ascii="Times New Roman" w:hAnsi="Times New Roman"/>
          <w:i/>
          <w:sz w:val="28"/>
          <w:szCs w:val="28"/>
        </w:rPr>
        <w:t>бразовательная</w:t>
      </w:r>
      <w:proofErr w:type="spellEnd"/>
      <w:r w:rsidRPr="0051170D">
        <w:rPr>
          <w:rFonts w:ascii="Times New Roman" w:hAnsi="Times New Roman"/>
          <w:i/>
          <w:sz w:val="28"/>
          <w:szCs w:val="28"/>
        </w:rPr>
        <w:t xml:space="preserve"> школа</w:t>
      </w:r>
    </w:p>
    <w:p w:rsidR="00074A7A" w:rsidRPr="0051170D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b/>
          <w:sz w:val="28"/>
          <w:szCs w:val="28"/>
        </w:rPr>
        <w:t xml:space="preserve">Вид образовательного учреждения: </w:t>
      </w:r>
      <w:r w:rsidRPr="0051170D">
        <w:rPr>
          <w:rFonts w:ascii="Times New Roman" w:hAnsi="Times New Roman"/>
          <w:i/>
          <w:sz w:val="28"/>
          <w:szCs w:val="28"/>
        </w:rPr>
        <w:t>средняя школа</w:t>
      </w:r>
    </w:p>
    <w:p w:rsidR="00074A7A" w:rsidRDefault="00074A7A" w:rsidP="00074A7A">
      <w:pPr>
        <w:ind w:firstLine="705"/>
        <w:rPr>
          <w:rFonts w:ascii="Times New Roman" w:hAnsi="Times New Roman"/>
          <w:i/>
          <w:sz w:val="28"/>
          <w:szCs w:val="28"/>
        </w:rPr>
      </w:pPr>
      <w:r w:rsidRPr="0051170D">
        <w:rPr>
          <w:rFonts w:ascii="Times New Roman" w:hAnsi="Times New Roman"/>
          <w:b/>
          <w:sz w:val="28"/>
          <w:szCs w:val="28"/>
        </w:rPr>
        <w:t>Основные виды деятельности:</w:t>
      </w:r>
      <w:r w:rsidRPr="0051170D">
        <w:rPr>
          <w:rFonts w:ascii="Times New Roman" w:hAnsi="Times New Roman"/>
          <w:i/>
          <w:sz w:val="28"/>
          <w:szCs w:val="28"/>
        </w:rPr>
        <w:t xml:space="preserve"> начальное общее образование, основное общее образование, среднее (полное) общее образо</w:t>
      </w:r>
      <w:r>
        <w:rPr>
          <w:rFonts w:ascii="Times New Roman" w:hAnsi="Times New Roman"/>
          <w:i/>
          <w:sz w:val="28"/>
          <w:szCs w:val="28"/>
        </w:rPr>
        <w:t>вание.</w:t>
      </w:r>
      <w:r w:rsidRPr="0051170D">
        <w:rPr>
          <w:rFonts w:ascii="Times New Roman" w:hAnsi="Times New Roman"/>
          <w:i/>
          <w:sz w:val="28"/>
          <w:szCs w:val="28"/>
        </w:rPr>
        <w:t xml:space="preserve"> </w:t>
      </w:r>
    </w:p>
    <w:p w:rsidR="00074A7A" w:rsidRPr="0051170D" w:rsidRDefault="00074A7A" w:rsidP="00074A7A">
      <w:pPr>
        <w:ind w:firstLine="705"/>
        <w:rPr>
          <w:rFonts w:ascii="Times New Roman" w:hAnsi="Times New Roman"/>
          <w:i/>
          <w:sz w:val="28"/>
          <w:szCs w:val="28"/>
        </w:rPr>
      </w:pPr>
      <w:r w:rsidRPr="0051170D">
        <w:rPr>
          <w:rFonts w:ascii="Times New Roman" w:hAnsi="Times New Roman"/>
          <w:b/>
          <w:sz w:val="28"/>
          <w:szCs w:val="28"/>
        </w:rPr>
        <w:t xml:space="preserve">Свидетельство об </w:t>
      </w:r>
      <w:proofErr w:type="spellStart"/>
      <w:r w:rsidRPr="0051170D">
        <w:rPr>
          <w:rFonts w:ascii="Times New Roman" w:hAnsi="Times New Roman"/>
          <w:b/>
          <w:sz w:val="28"/>
          <w:szCs w:val="28"/>
        </w:rPr>
        <w:t>аккредитации:</w:t>
      </w:r>
      <w:r w:rsidRPr="0051170D">
        <w:rPr>
          <w:rFonts w:ascii="Times New Roman" w:hAnsi="Times New Roman"/>
          <w:i/>
          <w:sz w:val="28"/>
          <w:szCs w:val="28"/>
        </w:rPr>
        <w:t>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</w:t>
      </w:r>
      <w:r w:rsidRPr="0051170D">
        <w:rPr>
          <w:rFonts w:ascii="Times New Roman" w:hAnsi="Times New Roman"/>
          <w:i/>
          <w:sz w:val="28"/>
          <w:szCs w:val="28"/>
        </w:rPr>
        <w:t xml:space="preserve"> </w:t>
      </w:r>
    </w:p>
    <w:p w:rsidR="00074A7A" w:rsidRPr="0051170D" w:rsidRDefault="00074A7A" w:rsidP="00074A7A">
      <w:pPr>
        <w:ind w:firstLine="705"/>
        <w:rPr>
          <w:rFonts w:ascii="Times New Roman" w:hAnsi="Times New Roman"/>
          <w:i/>
          <w:sz w:val="28"/>
          <w:szCs w:val="28"/>
        </w:rPr>
      </w:pPr>
      <w:r w:rsidRPr="0051170D">
        <w:rPr>
          <w:rFonts w:ascii="Times New Roman" w:hAnsi="Times New Roman"/>
          <w:b/>
          <w:sz w:val="28"/>
          <w:szCs w:val="28"/>
        </w:rPr>
        <w:t>Лицензия:</w:t>
      </w:r>
    </w:p>
    <w:p w:rsidR="00074A7A" w:rsidRPr="0051170D" w:rsidRDefault="00074A7A" w:rsidP="00074A7A">
      <w:pPr>
        <w:ind w:firstLine="705"/>
        <w:rPr>
          <w:rFonts w:ascii="Times New Roman" w:hAnsi="Times New Roman"/>
          <w:i/>
          <w:sz w:val="28"/>
          <w:szCs w:val="28"/>
        </w:rPr>
      </w:pPr>
      <w:r w:rsidRPr="0051170D">
        <w:rPr>
          <w:rFonts w:ascii="Times New Roman" w:hAnsi="Times New Roman"/>
          <w:b/>
          <w:sz w:val="28"/>
          <w:szCs w:val="28"/>
        </w:rPr>
        <w:t xml:space="preserve">Срок действия лицензии: </w:t>
      </w:r>
      <w:proofErr w:type="gramStart"/>
      <w:r>
        <w:rPr>
          <w:rFonts w:ascii="Times New Roman" w:hAnsi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74A7A" w:rsidRPr="0051170D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>659506</w:t>
      </w:r>
      <w:r w:rsidRPr="0051170D">
        <w:rPr>
          <w:rFonts w:ascii="Times New Roman" w:hAnsi="Times New Roman"/>
          <w:sz w:val="28"/>
          <w:szCs w:val="28"/>
        </w:rPr>
        <w:t xml:space="preserve"> Алтайски</w:t>
      </w:r>
      <w:r>
        <w:rPr>
          <w:rFonts w:ascii="Times New Roman" w:hAnsi="Times New Roman"/>
          <w:sz w:val="28"/>
          <w:szCs w:val="28"/>
        </w:rPr>
        <w:t>й край Красногор</w:t>
      </w:r>
      <w:r w:rsidRPr="0051170D">
        <w:rPr>
          <w:rFonts w:ascii="Times New Roman" w:hAnsi="Times New Roman"/>
          <w:sz w:val="28"/>
          <w:szCs w:val="28"/>
        </w:rPr>
        <w:t xml:space="preserve">ский район </w:t>
      </w:r>
      <w:r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sz w:val="28"/>
          <w:szCs w:val="28"/>
        </w:rPr>
        <w:t>Новозыково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кольная,1</w:t>
      </w:r>
    </w:p>
    <w:p w:rsidR="00074A7A" w:rsidRPr="0051170D" w:rsidRDefault="00074A7A" w:rsidP="00074A7A">
      <w:pPr>
        <w:ind w:firstLine="705"/>
        <w:rPr>
          <w:rFonts w:ascii="Times New Roman" w:hAnsi="Times New Roman"/>
          <w:i/>
          <w:sz w:val="28"/>
          <w:szCs w:val="28"/>
        </w:rPr>
      </w:pPr>
      <w:proofErr w:type="spellStart"/>
      <w:r w:rsidRPr="0051170D">
        <w:rPr>
          <w:rFonts w:ascii="Times New Roman" w:hAnsi="Times New Roman"/>
          <w:b/>
          <w:sz w:val="28"/>
          <w:szCs w:val="28"/>
        </w:rPr>
        <w:t>Учредитель</w:t>
      </w:r>
      <w:proofErr w:type="gramStart"/>
      <w:r w:rsidRPr="005117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/>
          <w:i/>
          <w:sz w:val="28"/>
          <w:szCs w:val="28"/>
        </w:rPr>
        <w:t>дминистрация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Красногорск</w:t>
      </w:r>
      <w:r w:rsidRPr="0051170D">
        <w:rPr>
          <w:rFonts w:ascii="Times New Roman" w:hAnsi="Times New Roman"/>
          <w:i/>
          <w:sz w:val="28"/>
          <w:szCs w:val="28"/>
        </w:rPr>
        <w:t>ого района Алтайского края</w:t>
      </w:r>
    </w:p>
    <w:p w:rsidR="00074A7A" w:rsidRPr="0051170D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Pr="0051170D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Новозыковская</w:t>
      </w:r>
      <w:proofErr w:type="spellEnd"/>
      <w:r w:rsidRPr="0051170D">
        <w:rPr>
          <w:rFonts w:ascii="Times New Roman" w:hAnsi="Times New Roman"/>
          <w:sz w:val="28"/>
          <w:szCs w:val="28"/>
        </w:rPr>
        <w:t xml:space="preserve"> средняя общеобразоват</w:t>
      </w:r>
      <w:r>
        <w:rPr>
          <w:rFonts w:ascii="Times New Roman" w:hAnsi="Times New Roman"/>
          <w:sz w:val="28"/>
          <w:szCs w:val="28"/>
        </w:rPr>
        <w:t>ельная школа образовалась в 1972</w:t>
      </w:r>
      <w:r w:rsidRPr="0051170D">
        <w:rPr>
          <w:rFonts w:ascii="Times New Roman" w:hAnsi="Times New Roman"/>
          <w:sz w:val="28"/>
          <w:szCs w:val="28"/>
        </w:rPr>
        <w:t xml:space="preserve"> году и</w:t>
      </w:r>
      <w:r>
        <w:rPr>
          <w:rFonts w:ascii="Times New Roman" w:hAnsi="Times New Roman"/>
          <w:sz w:val="28"/>
          <w:szCs w:val="28"/>
        </w:rPr>
        <w:t xml:space="preserve"> расположена в центре села </w:t>
      </w:r>
      <w:proofErr w:type="spellStart"/>
      <w:r>
        <w:rPr>
          <w:rFonts w:ascii="Times New Roman" w:hAnsi="Times New Roman"/>
          <w:sz w:val="28"/>
          <w:szCs w:val="28"/>
        </w:rPr>
        <w:t>Новозыково</w:t>
      </w:r>
      <w:proofErr w:type="spellEnd"/>
      <w:r w:rsidRPr="005117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образовательную территорию школы входят села </w:t>
      </w:r>
      <w:proofErr w:type="spellStart"/>
      <w:r>
        <w:rPr>
          <w:rFonts w:ascii="Times New Roman" w:hAnsi="Times New Roman"/>
          <w:sz w:val="28"/>
          <w:szCs w:val="28"/>
        </w:rPr>
        <w:t>Курлек</w:t>
      </w:r>
      <w:proofErr w:type="spellEnd"/>
      <w:r>
        <w:rPr>
          <w:rFonts w:ascii="Times New Roman" w:hAnsi="Times New Roman"/>
          <w:sz w:val="28"/>
          <w:szCs w:val="28"/>
        </w:rPr>
        <w:t xml:space="preserve"> и Тайна. История школы уходит в начало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1F2F53">
        <w:rPr>
          <w:rFonts w:ascii="Times New Roman" w:hAnsi="Times New Roman"/>
          <w:sz w:val="28"/>
          <w:szCs w:val="28"/>
        </w:rPr>
        <w:t xml:space="preserve"> века</w:t>
      </w:r>
      <w:r w:rsidRPr="0051170D">
        <w:rPr>
          <w:rFonts w:ascii="Times New Roman" w:hAnsi="Times New Roman"/>
          <w:sz w:val="28"/>
          <w:szCs w:val="28"/>
        </w:rPr>
        <w:t xml:space="preserve">, когда в </w:t>
      </w:r>
      <w:r>
        <w:rPr>
          <w:rFonts w:ascii="Times New Roman" w:hAnsi="Times New Roman"/>
          <w:sz w:val="28"/>
          <w:szCs w:val="28"/>
        </w:rPr>
        <w:t xml:space="preserve">одном из частных домов села </w:t>
      </w:r>
      <w:r w:rsidRPr="0051170D">
        <w:rPr>
          <w:rFonts w:ascii="Times New Roman" w:hAnsi="Times New Roman"/>
          <w:sz w:val="28"/>
          <w:szCs w:val="28"/>
        </w:rPr>
        <w:t xml:space="preserve">была открыта начальная школа. В настоящее </w:t>
      </w:r>
      <w:r>
        <w:rPr>
          <w:rFonts w:ascii="Times New Roman" w:hAnsi="Times New Roman"/>
          <w:sz w:val="28"/>
          <w:szCs w:val="28"/>
        </w:rPr>
        <w:t>школа, с достаточно хорошим уровнем обучения, с положительными образовательными и воспитательными традициями, действующей программой «Школьный автобус», систематически пополняющаяся в рамках модернизации образования материально-технической базой, востребована</w:t>
      </w:r>
      <w:r w:rsidRPr="0051170D">
        <w:rPr>
          <w:rFonts w:ascii="Times New Roman" w:hAnsi="Times New Roman"/>
          <w:sz w:val="28"/>
          <w:szCs w:val="28"/>
        </w:rPr>
        <w:t xml:space="preserve"> родителями и учениками. </w:t>
      </w:r>
      <w:r>
        <w:rPr>
          <w:rFonts w:ascii="Times New Roman" w:hAnsi="Times New Roman"/>
          <w:sz w:val="28"/>
          <w:szCs w:val="28"/>
        </w:rPr>
        <w:t>С 2012 года</w:t>
      </w:r>
      <w:r w:rsidRPr="0051170D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входит в образовательный округ, центром которого является МКОУ «</w:t>
      </w:r>
      <w:proofErr w:type="spellStart"/>
      <w:r>
        <w:rPr>
          <w:rFonts w:ascii="Times New Roman" w:hAnsi="Times New Roman"/>
          <w:sz w:val="28"/>
          <w:szCs w:val="28"/>
        </w:rPr>
        <w:t>Усть-Ишинская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 </w:t>
      </w:r>
      <w:r w:rsidRPr="005117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51170D">
        <w:rPr>
          <w:rFonts w:ascii="Times New Roman" w:hAnsi="Times New Roman"/>
          <w:sz w:val="28"/>
          <w:szCs w:val="28"/>
        </w:rPr>
        <w:t>ОУ «</w:t>
      </w:r>
      <w:proofErr w:type="spellStart"/>
      <w:r>
        <w:rPr>
          <w:rFonts w:ascii="Times New Roman" w:hAnsi="Times New Roman"/>
          <w:sz w:val="28"/>
          <w:szCs w:val="28"/>
        </w:rPr>
        <w:t>Новозыковская</w:t>
      </w:r>
      <w:proofErr w:type="spellEnd"/>
      <w:r w:rsidRPr="0051170D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им.В.Нагайцева</w:t>
      </w:r>
      <w:proofErr w:type="spellEnd"/>
      <w:r w:rsidRPr="0051170D">
        <w:rPr>
          <w:rFonts w:ascii="Times New Roman" w:hAnsi="Times New Roman"/>
          <w:sz w:val="28"/>
          <w:szCs w:val="28"/>
        </w:rPr>
        <w:t xml:space="preserve">» функционирует на  основе действующего Устава, Лицензии на право осуществления образовательной деятельности,  является муниципальным </w:t>
      </w:r>
      <w:r>
        <w:rPr>
          <w:rFonts w:ascii="Times New Roman" w:hAnsi="Times New Roman"/>
          <w:sz w:val="28"/>
          <w:szCs w:val="28"/>
        </w:rPr>
        <w:t>казенным</w:t>
      </w:r>
      <w:r w:rsidRPr="0051170D">
        <w:rPr>
          <w:rFonts w:ascii="Times New Roman" w:hAnsi="Times New Roman"/>
          <w:sz w:val="28"/>
          <w:szCs w:val="28"/>
        </w:rPr>
        <w:t xml:space="preserve"> общеобразовательным учреждением, реализующим образовательные программы начального общего, основного общего и среднего общего образования. Основная цель деятельности школы прописана в Уставе школы и Програм</w:t>
      </w:r>
      <w:r w:rsidR="00B949C8">
        <w:rPr>
          <w:rFonts w:ascii="Times New Roman" w:hAnsi="Times New Roman"/>
          <w:sz w:val="28"/>
          <w:szCs w:val="28"/>
        </w:rPr>
        <w:t>ме развития школы на 2011 – 2015</w:t>
      </w:r>
      <w:r w:rsidRPr="0051170D">
        <w:rPr>
          <w:rFonts w:ascii="Times New Roman" w:hAnsi="Times New Roman"/>
          <w:sz w:val="28"/>
          <w:szCs w:val="28"/>
        </w:rPr>
        <w:t xml:space="preserve"> годы. Школа осуществляет обучение и воспитание обучающихся в интересах личности общества, государства, обеспечивает охрану здоровья и создания благоприятных условий для разностороннего  развития личности, в том числе удовлетворения потребности обучающихся в самообразовании и получении дополнительного образования. </w:t>
      </w:r>
    </w:p>
    <w:p w:rsidR="00074A7A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 xml:space="preserve"> Управление школой осуществляется на основе демократии, гласности, самоуправления. Непосредственное управление педагогическим процессом реализует Управляющий Совет образовательного учреждения и </w:t>
      </w:r>
      <w:r w:rsidRPr="0051170D">
        <w:rPr>
          <w:rFonts w:ascii="Times New Roman" w:hAnsi="Times New Roman"/>
          <w:sz w:val="28"/>
          <w:szCs w:val="28"/>
        </w:rPr>
        <w:lastRenderedPageBreak/>
        <w:t>педагогический совет школы через директора школы и его заместителей по учебной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1170D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ной работе</w:t>
      </w:r>
      <w:r w:rsidRPr="0051170D">
        <w:rPr>
          <w:rFonts w:ascii="Times New Roman" w:hAnsi="Times New Roman"/>
          <w:sz w:val="28"/>
          <w:szCs w:val="28"/>
        </w:rPr>
        <w:t>.</w:t>
      </w:r>
    </w:p>
    <w:p w:rsidR="00074A7A" w:rsidRPr="000410CE" w:rsidRDefault="00074A7A" w:rsidP="00074A7A">
      <w:pPr>
        <w:spacing w:before="240" w:after="240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0410CE">
        <w:rPr>
          <w:rFonts w:ascii="Times New Roman" w:hAnsi="Times New Roman"/>
          <w:b/>
          <w:sz w:val="28"/>
          <w:szCs w:val="28"/>
        </w:rPr>
        <w:t>Социальные партнеры</w:t>
      </w:r>
    </w:p>
    <w:p w:rsidR="00074A7A" w:rsidRDefault="00074A7A" w:rsidP="00074A7A">
      <w:pPr>
        <w:spacing w:before="240" w:after="240"/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 xml:space="preserve">На образовательную ситуацию в школе большое влияние оказывает ее расположение. </w:t>
      </w:r>
      <w:r>
        <w:rPr>
          <w:rFonts w:ascii="Times New Roman" w:hAnsi="Times New Roman"/>
          <w:sz w:val="28"/>
          <w:szCs w:val="28"/>
        </w:rPr>
        <w:t xml:space="preserve">Школа расположена в селе </w:t>
      </w:r>
      <w:proofErr w:type="spellStart"/>
      <w:r>
        <w:rPr>
          <w:rFonts w:ascii="Times New Roman" w:hAnsi="Times New Roman"/>
          <w:sz w:val="28"/>
          <w:szCs w:val="28"/>
        </w:rPr>
        <w:t>Новозыково</w:t>
      </w:r>
      <w:proofErr w:type="spellEnd"/>
      <w:r>
        <w:rPr>
          <w:rFonts w:ascii="Times New Roman" w:hAnsi="Times New Roman"/>
          <w:sz w:val="28"/>
          <w:szCs w:val="28"/>
        </w:rPr>
        <w:t>, являющемся центром ЗАО «</w:t>
      </w:r>
      <w:proofErr w:type="spellStart"/>
      <w:r>
        <w:rPr>
          <w:rFonts w:ascii="Times New Roman" w:hAnsi="Times New Roman"/>
          <w:sz w:val="28"/>
          <w:szCs w:val="28"/>
        </w:rPr>
        <w:t>Тайнинское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и административным центром поселений Тайна и </w:t>
      </w:r>
      <w:proofErr w:type="spellStart"/>
      <w:r>
        <w:rPr>
          <w:rFonts w:ascii="Times New Roman" w:hAnsi="Times New Roman"/>
          <w:sz w:val="28"/>
          <w:szCs w:val="28"/>
        </w:rPr>
        <w:t>Курлек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1170D">
        <w:rPr>
          <w:rFonts w:ascii="Times New Roman" w:hAnsi="Times New Roman"/>
          <w:sz w:val="28"/>
          <w:szCs w:val="28"/>
        </w:rPr>
        <w:t xml:space="preserve"> В школе обучаются дети, проживающие на территории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51170D">
        <w:rPr>
          <w:rFonts w:ascii="Times New Roman" w:hAnsi="Times New Roman"/>
          <w:sz w:val="28"/>
          <w:szCs w:val="28"/>
        </w:rPr>
        <w:t xml:space="preserve">сел. Значительная отдаленность от культурных центров не позволяет в достаточной степени обеспечить удовлетворение интеллектуальных, эстетических, спортивных потребностей учащихся, поэтому школа остается единственным </w:t>
      </w:r>
      <w:proofErr w:type="spellStart"/>
      <w:r w:rsidRPr="0051170D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51170D">
        <w:rPr>
          <w:rFonts w:ascii="Times New Roman" w:hAnsi="Times New Roman"/>
          <w:sz w:val="28"/>
          <w:szCs w:val="28"/>
        </w:rPr>
        <w:t xml:space="preserve"> центром для большинства детей, нуждающихся в дополнительном развитии своих способностей. Образовательная система школы ориентируется в основном на воспитательный потенциал социальной, предметно- эстетической и природной среды, окружающей школу.</w:t>
      </w:r>
    </w:p>
    <w:p w:rsidR="00074A7A" w:rsidRPr="0051170D" w:rsidRDefault="00FC753A" w:rsidP="00074A7A">
      <w:pPr>
        <w:spacing w:before="240" w:after="240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92.05pt;margin-top:26.2pt;width:61.8pt;height:61.1pt;flip:y;z-index:2516531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353.85pt;margin-top:3.75pt;width:117.55pt;height:37.4pt;z-index:251654144" fillcolor="yellow">
            <v:textbox>
              <w:txbxContent>
                <w:p w:rsidR="00A47C33" w:rsidRDefault="00A47C33" w:rsidP="00074A7A">
                  <w:r>
                    <w:t>Детский сад «Светлячок</w:t>
                  </w:r>
                </w:p>
              </w:txbxContent>
            </v:textbox>
          </v:rect>
        </w:pict>
      </w:r>
    </w:p>
    <w:p w:rsidR="00074A7A" w:rsidRPr="0051170D" w:rsidRDefault="00FC753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r w:rsidRPr="00FC753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353.85pt;margin-top:26.6pt;width:95.1pt;height:50.95pt;z-index:251655168" fillcolor="yellow">
            <v:textbox>
              <w:txbxContent>
                <w:p w:rsidR="00A47C33" w:rsidRDefault="00A47C33" w:rsidP="00074A7A">
                  <w:r>
                    <w:t>МКОУ «</w:t>
                  </w:r>
                  <w:proofErr w:type="spellStart"/>
                  <w:r>
                    <w:t>Тайнинская</w:t>
                  </w:r>
                  <w:proofErr w:type="spellEnd"/>
                  <w:r>
                    <w:t xml:space="preserve"> ООШ»</w:t>
                  </w:r>
                </w:p>
              </w:txbxContent>
            </v:textbox>
          </v:rect>
        </w:pict>
      </w:r>
      <w:r w:rsidRPr="00FC753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58.95pt;margin-top:13.05pt;width:129.05pt;height:57.7pt;z-index:251656192" fillcolor="yellow">
            <v:textbox>
              <w:txbxContent>
                <w:p w:rsidR="00A47C33" w:rsidRDefault="00A47C33" w:rsidP="00074A7A">
                  <w:r w:rsidRPr="00F86A68">
                    <w:rPr>
                      <w:sz w:val="18"/>
                      <w:szCs w:val="18"/>
                    </w:rPr>
                    <w:t>Администр</w:t>
                  </w:r>
                  <w:r>
                    <w:t xml:space="preserve">ация </w:t>
                  </w:r>
                  <w:proofErr w:type="spellStart"/>
                  <w:r>
                    <w:t>Новозыковского</w:t>
                  </w:r>
                  <w:proofErr w:type="spellEnd"/>
                  <w:r>
                    <w:t xml:space="preserve"> сельского совета</w:t>
                  </w:r>
                </w:p>
              </w:txbxContent>
            </v:textbox>
          </v:rect>
        </w:pict>
      </w:r>
    </w:p>
    <w:p w:rsidR="00074A7A" w:rsidRDefault="00074A7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</w:p>
    <w:p w:rsidR="00074A7A" w:rsidRDefault="00FC753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  <w:r w:rsidRPr="00FC753A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35" type="#_x0000_t32" style="position:absolute;left:0;text-align:left;margin-left:188.15pt;margin-top:.75pt;width:48.9pt;height:18.35pt;flip:x y;z-index:251657216" o:connectortype="straight">
            <v:stroke endarrow="block"/>
          </v:shape>
        </w:pict>
      </w:r>
      <w:r w:rsidRPr="00FC753A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33" type="#_x0000_t32" style="position:absolute;left:0;text-align:left;margin-left:302.25pt;margin-top:15pt;width:51.6pt;height:11.55pt;flip:y;z-index:251658240" o:connectortype="straight">
            <v:stroke endarrow="block"/>
          </v:shape>
        </w:pict>
      </w:r>
      <w:r w:rsidRPr="00FC753A">
        <w:rPr>
          <w:rFonts w:ascii="Times New Roman" w:hAnsi="Times New Roman"/>
          <w:b/>
          <w:noProof/>
          <w:sz w:val="20"/>
          <w:szCs w:val="20"/>
          <w:lang w:eastAsia="ru-RU"/>
        </w:rPr>
        <w:pict>
          <v:oval id="_x0000_s1026" style="position:absolute;left:0;text-align:left;margin-left:237.05pt;margin-top:7.55pt;width:61.8pt;height:44.85pt;z-index:251659264" fillcolor="red">
            <v:textbox>
              <w:txbxContent>
                <w:p w:rsidR="00A47C33" w:rsidRDefault="00A47C33" w:rsidP="00074A7A">
                  <w:r>
                    <w:t>школа</w:t>
                  </w:r>
                </w:p>
              </w:txbxContent>
            </v:textbox>
          </v:oval>
        </w:pict>
      </w:r>
    </w:p>
    <w:p w:rsidR="00074A7A" w:rsidRDefault="00074A7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</w:p>
    <w:p w:rsidR="00074A7A" w:rsidRDefault="00FC753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201.05pt;margin-top:12.7pt;width:40.75pt;height:16.3pt;flip:x;z-index:2516602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298.85pt;margin-top:8.65pt;width:55pt;height:20.35pt;z-index:251661312" o:connectortype="straight">
            <v:stroke endarrow="block"/>
          </v:shape>
        </w:pict>
      </w:r>
    </w:p>
    <w:p w:rsidR="00074A7A" w:rsidRDefault="00FC753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353.85pt;margin-top:3.95pt;width:122.95pt;height:36pt;z-index:251662336" fillcolor="yellow">
            <v:textbox>
              <w:txbxContent>
                <w:p w:rsidR="00A47C33" w:rsidRDefault="00A47C33" w:rsidP="00074A7A">
                  <w:r>
                    <w:t xml:space="preserve">Сельский </w:t>
                  </w:r>
                  <w:proofErr w:type="spellStart"/>
                  <w:r>
                    <w:t>досуговый</w:t>
                  </w:r>
                  <w:proofErr w:type="spellEnd"/>
                  <w:r>
                    <w:t xml:space="preserve"> центр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65.2pt;margin-top:3.95pt;width:135.85pt;height:40.05pt;z-index:251663360" fillcolor="yellow">
            <v:textbox>
              <w:txbxContent>
                <w:p w:rsidR="00A47C33" w:rsidRDefault="00A47C33" w:rsidP="00074A7A">
                  <w:r>
                    <w:t>ЗАО «</w:t>
                  </w:r>
                  <w:proofErr w:type="spellStart"/>
                  <w:r>
                    <w:t>Тайнинское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</w:p>
    <w:p w:rsidR="00074A7A" w:rsidRDefault="00074A7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</w:p>
    <w:p w:rsidR="00074A7A" w:rsidRDefault="00074A7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</w:p>
    <w:p w:rsidR="00074A7A" w:rsidRDefault="00074A7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</w:p>
    <w:p w:rsidR="00074A7A" w:rsidRDefault="00074A7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</w:p>
    <w:p w:rsidR="00074A7A" w:rsidRDefault="00074A7A" w:rsidP="00074A7A">
      <w:pPr>
        <w:ind w:firstLine="705"/>
        <w:jc w:val="left"/>
        <w:rPr>
          <w:rFonts w:ascii="Times New Roman" w:hAnsi="Times New Roman"/>
          <w:b/>
          <w:sz w:val="28"/>
          <w:szCs w:val="28"/>
        </w:rPr>
      </w:pPr>
    </w:p>
    <w:p w:rsidR="00074A7A" w:rsidRPr="00805C94" w:rsidRDefault="00074A7A" w:rsidP="00074A7A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805C94">
        <w:rPr>
          <w:rFonts w:ascii="Times New Roman" w:hAnsi="Times New Roman"/>
          <w:b/>
          <w:sz w:val="28"/>
          <w:szCs w:val="28"/>
        </w:rPr>
        <w:t>Основные направления деятельности ОУ</w:t>
      </w:r>
    </w:p>
    <w:p w:rsidR="00074A7A" w:rsidRPr="0051170D" w:rsidRDefault="00074A7A" w:rsidP="00074A7A">
      <w:pPr>
        <w:ind w:firstLine="705"/>
        <w:jc w:val="left"/>
        <w:rPr>
          <w:rFonts w:ascii="Times New Roman" w:hAnsi="Times New Roman"/>
          <w:b/>
          <w:color w:val="FF0000"/>
          <w:sz w:val="28"/>
          <w:szCs w:val="28"/>
        </w:rPr>
      </w:pPr>
    </w:p>
    <w:p w:rsidR="00074A7A" w:rsidRPr="0051170D" w:rsidRDefault="00074A7A" w:rsidP="00074A7A">
      <w:pPr>
        <w:spacing w:after="240"/>
        <w:ind w:firstLine="705"/>
        <w:jc w:val="left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В педагогическую концепцию школы, положенную в основу программы развития, определенны стратегические направления развития начальной, основной и средней школы.</w:t>
      </w:r>
    </w:p>
    <w:p w:rsidR="00074A7A" w:rsidRPr="0051170D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Основная задача начальной школы – создать условия, которые помогут ребенку поверить, что учеба в школе может и должна быть для него успешной, интересной и привлекательной.</w:t>
      </w:r>
    </w:p>
    <w:p w:rsidR="00074A7A" w:rsidRPr="0051170D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Основная задача средней школ</w:t>
      </w:r>
      <w:proofErr w:type="gramStart"/>
      <w:r w:rsidRPr="0051170D">
        <w:rPr>
          <w:rFonts w:ascii="Times New Roman" w:hAnsi="Times New Roman"/>
          <w:sz w:val="28"/>
          <w:szCs w:val="28"/>
        </w:rPr>
        <w:t>ы-</w:t>
      </w:r>
      <w:proofErr w:type="gramEnd"/>
      <w:r w:rsidRPr="0051170D">
        <w:rPr>
          <w:rFonts w:ascii="Times New Roman" w:hAnsi="Times New Roman"/>
          <w:sz w:val="28"/>
          <w:szCs w:val="28"/>
        </w:rPr>
        <w:t xml:space="preserve"> создать такие условия, которые позволят, сохранив общую эмоционально положительную ориентацию на школу, помочь ученику освоить технологии успеха и достижений.</w:t>
      </w:r>
    </w:p>
    <w:p w:rsidR="00074A7A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lastRenderedPageBreak/>
        <w:t xml:space="preserve">Основная задача старшей школы </w:t>
      </w:r>
      <w:proofErr w:type="gramStart"/>
      <w:r w:rsidRPr="0051170D">
        <w:rPr>
          <w:rFonts w:ascii="Times New Roman" w:hAnsi="Times New Roman"/>
          <w:sz w:val="28"/>
          <w:szCs w:val="28"/>
        </w:rPr>
        <w:t>-с</w:t>
      </w:r>
      <w:proofErr w:type="gramEnd"/>
      <w:r w:rsidRPr="0051170D">
        <w:rPr>
          <w:rFonts w:ascii="Times New Roman" w:hAnsi="Times New Roman"/>
          <w:sz w:val="28"/>
          <w:szCs w:val="28"/>
        </w:rPr>
        <w:t xml:space="preserve">оздать такие условия, при которых будет реализована идея осознанного и компетентного выбора учеником </w:t>
      </w:r>
      <w:r>
        <w:rPr>
          <w:rFonts w:ascii="Times New Roman" w:hAnsi="Times New Roman"/>
          <w:sz w:val="28"/>
          <w:szCs w:val="28"/>
        </w:rPr>
        <w:t xml:space="preserve"> дальнейшего  саморазвития и профессионального </w:t>
      </w:r>
      <w:r w:rsidRPr="0051170D">
        <w:rPr>
          <w:rFonts w:ascii="Times New Roman" w:hAnsi="Times New Roman"/>
          <w:sz w:val="28"/>
          <w:szCs w:val="28"/>
        </w:rPr>
        <w:t>самоопределения</w:t>
      </w:r>
      <w:r>
        <w:rPr>
          <w:rFonts w:ascii="Times New Roman" w:hAnsi="Times New Roman"/>
          <w:sz w:val="28"/>
          <w:szCs w:val="28"/>
        </w:rPr>
        <w:t>.</w:t>
      </w:r>
    </w:p>
    <w:p w:rsidR="00074A7A" w:rsidRPr="0051170D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 xml:space="preserve">  Педагогический коллектив считает,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0D">
        <w:rPr>
          <w:rFonts w:ascii="Times New Roman" w:hAnsi="Times New Roman"/>
          <w:sz w:val="28"/>
          <w:szCs w:val="28"/>
        </w:rPr>
        <w:t>важнейшие результаты школьного образования:</w:t>
      </w:r>
    </w:p>
    <w:p w:rsidR="00074A7A" w:rsidRPr="0051170D" w:rsidRDefault="00074A7A" w:rsidP="00DE6022">
      <w:pPr>
        <w:numPr>
          <w:ilvl w:val="0"/>
          <w:numId w:val="4"/>
        </w:numPr>
        <w:spacing w:after="240"/>
        <w:ind w:left="709"/>
        <w:rPr>
          <w:rFonts w:ascii="Times New Roman" w:hAnsi="Times New Roman"/>
          <w:sz w:val="28"/>
          <w:szCs w:val="28"/>
        </w:rPr>
      </w:pPr>
      <w:r w:rsidRPr="00805C94">
        <w:rPr>
          <w:rFonts w:ascii="Times New Roman" w:hAnsi="Times New Roman"/>
          <w:b/>
          <w:sz w:val="28"/>
          <w:szCs w:val="28"/>
        </w:rPr>
        <w:t>качественное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074A7A" w:rsidRPr="0051170D" w:rsidRDefault="00074A7A" w:rsidP="00DE6022">
      <w:pPr>
        <w:numPr>
          <w:ilvl w:val="0"/>
          <w:numId w:val="4"/>
        </w:numPr>
        <w:spacing w:after="240"/>
        <w:ind w:left="709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готовность и возможность ученика к принятию ответственных жизненно важных решений;</w:t>
      </w:r>
    </w:p>
    <w:p w:rsidR="00074A7A" w:rsidRPr="0051170D" w:rsidRDefault="00074A7A" w:rsidP="00DE6022">
      <w:pPr>
        <w:numPr>
          <w:ilvl w:val="0"/>
          <w:numId w:val="4"/>
        </w:numPr>
        <w:spacing w:after="240"/>
        <w:ind w:left="709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обеспечение успешности наших выпускников в жизни и профессии;</w:t>
      </w:r>
    </w:p>
    <w:p w:rsidR="00074A7A" w:rsidRPr="0051170D" w:rsidRDefault="00074A7A" w:rsidP="00DE6022">
      <w:pPr>
        <w:numPr>
          <w:ilvl w:val="0"/>
          <w:numId w:val="4"/>
        </w:numPr>
        <w:spacing w:after="240"/>
        <w:ind w:left="709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 xml:space="preserve">умение активно взаимодействовать с другими людьми, </w:t>
      </w:r>
      <w:proofErr w:type="gramStart"/>
      <w:r w:rsidRPr="0051170D">
        <w:rPr>
          <w:rFonts w:ascii="Times New Roman" w:hAnsi="Times New Roman"/>
          <w:sz w:val="28"/>
          <w:szCs w:val="28"/>
        </w:rPr>
        <w:t>способных</w:t>
      </w:r>
      <w:proofErr w:type="gramEnd"/>
      <w:r w:rsidRPr="0051170D">
        <w:rPr>
          <w:rFonts w:ascii="Times New Roman" w:hAnsi="Times New Roman"/>
          <w:sz w:val="28"/>
          <w:szCs w:val="28"/>
        </w:rPr>
        <w:t xml:space="preserve"> вести диалог;</w:t>
      </w:r>
    </w:p>
    <w:p w:rsidR="00074A7A" w:rsidRPr="0051170D" w:rsidRDefault="00074A7A" w:rsidP="00DE6022">
      <w:pPr>
        <w:numPr>
          <w:ilvl w:val="0"/>
          <w:numId w:val="4"/>
        </w:numPr>
        <w:spacing w:after="240"/>
        <w:ind w:left="709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объективно оценивать себя в развивающемся мире в сочетании с постоянным поиском  возможностей самореализации.</w:t>
      </w:r>
    </w:p>
    <w:p w:rsidR="00074A7A" w:rsidRPr="0051170D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</w:p>
    <w:p w:rsidR="00074A7A" w:rsidRPr="0051170D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 xml:space="preserve">  Школа включает в себя </w:t>
      </w:r>
      <w:r w:rsidRPr="00805C94">
        <w:rPr>
          <w:rFonts w:ascii="Times New Roman" w:hAnsi="Times New Roman"/>
          <w:b/>
          <w:sz w:val="28"/>
          <w:szCs w:val="28"/>
        </w:rPr>
        <w:t>три ступени</w:t>
      </w:r>
      <w:r w:rsidRPr="0051170D">
        <w:rPr>
          <w:rFonts w:ascii="Times New Roman" w:hAnsi="Times New Roman"/>
          <w:sz w:val="28"/>
          <w:szCs w:val="28"/>
        </w:rPr>
        <w:t>.</w:t>
      </w:r>
    </w:p>
    <w:p w:rsidR="00074A7A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b/>
          <w:sz w:val="28"/>
          <w:szCs w:val="28"/>
        </w:rPr>
        <w:t xml:space="preserve">    Первая ступень обучения</w:t>
      </w:r>
      <w:r w:rsidRPr="0051170D">
        <w:rPr>
          <w:rFonts w:ascii="Times New Roman" w:hAnsi="Times New Roman"/>
          <w:sz w:val="28"/>
          <w:szCs w:val="28"/>
        </w:rPr>
        <w:t> - начальная школа: продолжительность обучения 4 года, возраст</w:t>
      </w:r>
      <w:r>
        <w:rPr>
          <w:rFonts w:ascii="Times New Roman" w:hAnsi="Times New Roman"/>
          <w:sz w:val="28"/>
          <w:szCs w:val="28"/>
        </w:rPr>
        <w:t xml:space="preserve"> обучающихся на 1 сентября - 6,7</w:t>
      </w:r>
      <w:r w:rsidRPr="0051170D">
        <w:rPr>
          <w:rFonts w:ascii="Times New Roman" w:hAnsi="Times New Roman"/>
          <w:sz w:val="28"/>
          <w:szCs w:val="28"/>
        </w:rPr>
        <w:t xml:space="preserve"> лет. Обучение осуществляется по программам «Школа России». Кроме </w:t>
      </w:r>
      <w:proofErr w:type="spellStart"/>
      <w:r w:rsidRPr="0051170D">
        <w:rPr>
          <w:rFonts w:ascii="Times New Roman" w:hAnsi="Times New Roman"/>
          <w:sz w:val="28"/>
          <w:szCs w:val="28"/>
        </w:rPr>
        <w:t>этого</w:t>
      </w:r>
      <w:proofErr w:type="gramStart"/>
      <w:r w:rsidRPr="0051170D">
        <w:rPr>
          <w:rFonts w:ascii="Times New Roman" w:hAnsi="Times New Roman"/>
          <w:sz w:val="28"/>
          <w:szCs w:val="28"/>
        </w:rPr>
        <w:t>,о</w:t>
      </w:r>
      <w:proofErr w:type="gramEnd"/>
      <w:r w:rsidRPr="0051170D">
        <w:rPr>
          <w:rFonts w:ascii="Times New Roman" w:hAnsi="Times New Roman"/>
          <w:sz w:val="28"/>
          <w:szCs w:val="28"/>
        </w:rPr>
        <w:t>бучающиеся</w:t>
      </w:r>
      <w:proofErr w:type="spellEnd"/>
      <w:r w:rsidRPr="0051170D">
        <w:rPr>
          <w:rFonts w:ascii="Times New Roman" w:hAnsi="Times New Roman"/>
          <w:sz w:val="28"/>
          <w:szCs w:val="28"/>
        </w:rPr>
        <w:t xml:space="preserve"> имеют возможность изучать иностранный язык  со второго класса. Программа также имеет преемственность между дошкольным образованием, начальной и средней школой. Для детей, испытывающих определенные трудности в обучении, проводятся групповые</w:t>
      </w:r>
      <w:r>
        <w:rPr>
          <w:rFonts w:ascii="Times New Roman" w:hAnsi="Times New Roman"/>
          <w:sz w:val="28"/>
          <w:szCs w:val="28"/>
        </w:rPr>
        <w:t xml:space="preserve"> и индивидуальные</w:t>
      </w:r>
      <w:r w:rsidRPr="0051170D">
        <w:rPr>
          <w:rFonts w:ascii="Times New Roman" w:hAnsi="Times New Roman"/>
          <w:sz w:val="28"/>
          <w:szCs w:val="28"/>
        </w:rPr>
        <w:t xml:space="preserve"> коррекционно-развивающие занятия с</w:t>
      </w:r>
      <w:r>
        <w:rPr>
          <w:rFonts w:ascii="Times New Roman" w:hAnsi="Times New Roman"/>
          <w:sz w:val="28"/>
          <w:szCs w:val="28"/>
        </w:rPr>
        <w:t xml:space="preserve"> психологом</w:t>
      </w:r>
      <w:r w:rsidRPr="0051170D">
        <w:rPr>
          <w:rFonts w:ascii="Times New Roman" w:hAnsi="Times New Roman"/>
          <w:sz w:val="28"/>
          <w:szCs w:val="28"/>
        </w:rPr>
        <w:t xml:space="preserve">. </w:t>
      </w:r>
    </w:p>
    <w:p w:rsidR="00074A7A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b/>
          <w:sz w:val="28"/>
          <w:szCs w:val="28"/>
        </w:rPr>
        <w:t>Вторая ступень обучения</w:t>
      </w:r>
      <w:r w:rsidRPr="0051170D">
        <w:rPr>
          <w:rFonts w:ascii="Times New Roman" w:hAnsi="Times New Roman"/>
          <w:sz w:val="28"/>
          <w:szCs w:val="28"/>
        </w:rPr>
        <w:t> - основная школа: продолжительность обучения 5 лет. Основная ее цель - обеспечение высокого уровня социализации школьников. На второй ступени в учебном процессе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0D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0D">
        <w:rPr>
          <w:rFonts w:ascii="Times New Roman" w:hAnsi="Times New Roman"/>
          <w:sz w:val="28"/>
          <w:szCs w:val="28"/>
        </w:rPr>
        <w:t xml:space="preserve">технологии обучения: дифференцированное обучение, проектные методы, </w:t>
      </w:r>
      <w:proofErr w:type="spellStart"/>
      <w:r w:rsidRPr="0051170D">
        <w:rPr>
          <w:rFonts w:ascii="Times New Roman" w:hAnsi="Times New Roman"/>
          <w:sz w:val="28"/>
          <w:szCs w:val="28"/>
        </w:rPr>
        <w:t>здровьесберегающие</w:t>
      </w:r>
      <w:proofErr w:type="spellEnd"/>
      <w:r w:rsidRPr="0051170D">
        <w:rPr>
          <w:rFonts w:ascii="Times New Roman" w:hAnsi="Times New Roman"/>
          <w:sz w:val="28"/>
          <w:szCs w:val="28"/>
        </w:rPr>
        <w:t xml:space="preserve">, личностно – ориентированное обучение, ИКТ, тестовые  технологии, проблемно – исследовательское обучение. Данные технологии позволяют существенно повысить положительную учебную мотивацию у детей. </w:t>
      </w:r>
    </w:p>
    <w:p w:rsidR="00074A7A" w:rsidRPr="0051170D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b/>
          <w:sz w:val="28"/>
          <w:szCs w:val="28"/>
        </w:rPr>
        <w:t>Третья ступень обучения</w:t>
      </w:r>
      <w:r w:rsidRPr="0051170D">
        <w:rPr>
          <w:rFonts w:ascii="Times New Roman" w:hAnsi="Times New Roman"/>
          <w:sz w:val="28"/>
          <w:szCs w:val="28"/>
        </w:rPr>
        <w:t xml:space="preserve"> - старшая школа: продолжительность обучения 2 года. Основная ее цель - обеспечение профессиональной ориентации и профессионального самоопределения </w:t>
      </w:r>
      <w:proofErr w:type="gramStart"/>
      <w:r w:rsidRPr="00511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170D">
        <w:rPr>
          <w:rFonts w:ascii="Times New Roman" w:hAnsi="Times New Roman"/>
          <w:sz w:val="28"/>
          <w:szCs w:val="28"/>
        </w:rPr>
        <w:t xml:space="preserve">. Школа реализует на практике важнейшее положение концепции программы модернизации российского образования и приоритетного национального </w:t>
      </w:r>
      <w:r w:rsidRPr="0051170D">
        <w:rPr>
          <w:rFonts w:ascii="Times New Roman" w:hAnsi="Times New Roman"/>
          <w:sz w:val="28"/>
          <w:szCs w:val="28"/>
        </w:rPr>
        <w:lastRenderedPageBreak/>
        <w:t>проекта «Образование» - предоставление наибольшему числу потребителей качественного обучения и воспитания.</w:t>
      </w:r>
    </w:p>
    <w:p w:rsidR="00074A7A" w:rsidRPr="0051170D" w:rsidRDefault="00074A7A" w:rsidP="00074A7A">
      <w:pPr>
        <w:spacing w:after="75"/>
        <w:ind w:firstLine="70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70D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образовательным учреждением</w:t>
      </w:r>
    </w:p>
    <w:p w:rsidR="00074A7A" w:rsidRPr="0051170D" w:rsidRDefault="00074A7A" w:rsidP="00074A7A">
      <w:pPr>
        <w:spacing w:after="75"/>
        <w:ind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Управление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Новозыковская</w:t>
      </w:r>
      <w:proofErr w:type="spellEnd"/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строится на принципах демократичности, открытости, приоритета общечеловеческих ценностей, охраны жизни и здоровья обучающихся, свободного развития личности, на принципах единоначалия и самоуправления. В управление школьной жизнью включены все участники образовательного процесса – педагоги, обучающиеся, родители.</w:t>
      </w:r>
    </w:p>
    <w:p w:rsidR="00074A7A" w:rsidRPr="0051170D" w:rsidRDefault="00074A7A" w:rsidP="00074A7A">
      <w:pPr>
        <w:spacing w:before="60" w:after="75"/>
        <w:ind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Постоянно действующим органом управления школой для рассмотрения основных вопросов организации образовательного процесса является педагогический совет, который функционирует согласно Положению о педагогическом совете.</w:t>
      </w:r>
    </w:p>
    <w:p w:rsidR="00074A7A" w:rsidRPr="0051170D" w:rsidRDefault="00074A7A" w:rsidP="00074A7A">
      <w:pPr>
        <w:spacing w:before="60" w:after="75"/>
        <w:ind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выборов органов </w:t>
      </w:r>
      <w:proofErr w:type="spellStart"/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соуправления</w:t>
      </w:r>
      <w:proofErr w:type="spellEnd"/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и их компетенция определяется Уставом школы и соответствующими положениями.</w:t>
      </w:r>
    </w:p>
    <w:p w:rsidR="00074A7A" w:rsidRPr="0051170D" w:rsidRDefault="00074A7A" w:rsidP="00074A7A">
      <w:pPr>
        <w:ind w:firstLine="705"/>
        <w:rPr>
          <w:rFonts w:ascii="Times New Roman" w:hAnsi="Times New Roman"/>
          <w:color w:val="FF0000"/>
          <w:sz w:val="28"/>
          <w:szCs w:val="28"/>
        </w:rPr>
      </w:pP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самоуправления школы является </w:t>
      </w:r>
      <w:r w:rsidRPr="0051170D">
        <w:rPr>
          <w:rFonts w:ascii="Times New Roman" w:hAnsi="Times New Roman"/>
          <w:sz w:val="28"/>
          <w:szCs w:val="28"/>
        </w:rPr>
        <w:t xml:space="preserve">Управляющий  совет, который  обеспечивает  повышение эффективности финансово-экономической деятельности учреждения, стимулирование труда его работников, контроль за целевым  и рациональным расходованием  финансовых средств ОУ, формирование общественного мнения о системе образования и образовательном учреждении. </w:t>
      </w:r>
    </w:p>
    <w:p w:rsidR="00074A7A" w:rsidRPr="0051170D" w:rsidRDefault="00074A7A" w:rsidP="00074A7A">
      <w:pPr>
        <w:spacing w:before="60" w:after="75"/>
        <w:ind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Органы детского самоуправления представлены детской организацией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 Алтая</w:t>
      </w: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74A7A" w:rsidRPr="0051170D" w:rsidRDefault="00074A7A" w:rsidP="00074A7A">
      <w:pPr>
        <w:spacing w:before="60" w:after="75"/>
        <w:ind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Ученическое самоуправление функционирует как демократическая форма организации деятельности общешкольного коллектива, обеспечивающего развитие самостоятельности обучающихся в принятии и реализации решений для достижения общественно значимых целей.</w:t>
      </w:r>
    </w:p>
    <w:p w:rsidR="00074A7A" w:rsidRPr="0051170D" w:rsidRDefault="00074A7A" w:rsidP="00074A7A">
      <w:pPr>
        <w:spacing w:before="60" w:after="75"/>
        <w:ind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ученического самоуправления реализуются </w:t>
      </w:r>
      <w:proofErr w:type="gramStart"/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4A7A" w:rsidRPr="0051170D" w:rsidRDefault="00074A7A" w:rsidP="00DE6022">
      <w:pPr>
        <w:numPr>
          <w:ilvl w:val="0"/>
          <w:numId w:val="1"/>
        </w:numPr>
        <w:spacing w:before="60" w:after="75"/>
        <w:ind w:left="0" w:firstLine="70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самоактивизацию</w:t>
      </w:r>
      <w:proofErr w:type="spellEnd"/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обеспечивающую</w:t>
      </w:r>
      <w:proofErr w:type="gramEnd"/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 xml:space="preserve"> вовлечение как можно большего числа членов ученических коллективов в решение той или иной проблемы; </w:t>
      </w:r>
    </w:p>
    <w:p w:rsidR="00074A7A" w:rsidRPr="0051170D" w:rsidRDefault="00074A7A" w:rsidP="00DE6022">
      <w:pPr>
        <w:numPr>
          <w:ilvl w:val="0"/>
          <w:numId w:val="1"/>
        </w:numPr>
        <w:spacing w:before="60" w:after="75"/>
        <w:ind w:left="0" w:firstLine="70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организационное саморегулирование, предполагающее гибкость в реализации организаторских функций членами ученических коллективов; </w:t>
      </w:r>
    </w:p>
    <w:p w:rsidR="00074A7A" w:rsidRPr="0051170D" w:rsidRDefault="00074A7A" w:rsidP="00DE6022">
      <w:pPr>
        <w:numPr>
          <w:ilvl w:val="0"/>
          <w:numId w:val="1"/>
        </w:numPr>
        <w:spacing w:before="60" w:after="75"/>
        <w:ind w:left="0" w:firstLine="70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коллективный самоконтроль, предполагающий постоянный самоанализ органами самоуправления и отдельными организаторами своей деятельности и на основе этого поиск более эффективных решений. </w:t>
      </w:r>
    </w:p>
    <w:p w:rsidR="00074A7A" w:rsidRPr="0051170D" w:rsidRDefault="00074A7A" w:rsidP="00074A7A">
      <w:pPr>
        <w:spacing w:before="60" w:after="75"/>
        <w:ind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0D">
        <w:rPr>
          <w:rFonts w:ascii="Times New Roman" w:eastAsia="Times New Roman" w:hAnsi="Times New Roman"/>
          <w:sz w:val="28"/>
          <w:szCs w:val="28"/>
          <w:lang w:eastAsia="ru-RU"/>
        </w:rPr>
        <w:t> Сотрудничество педагогов и учеников является важным условием развития ученического самоуправления.</w:t>
      </w:r>
    </w:p>
    <w:p w:rsidR="00074A7A" w:rsidRPr="006A645B" w:rsidRDefault="00074A7A" w:rsidP="00074A7A">
      <w:pPr>
        <w:ind w:firstLine="705"/>
        <w:rPr>
          <w:rFonts w:ascii="Times New Roman" w:hAnsi="Times New Roman"/>
          <w:b/>
          <w:sz w:val="28"/>
          <w:szCs w:val="28"/>
        </w:rPr>
      </w:pPr>
      <w:r w:rsidRPr="006A645B">
        <w:rPr>
          <w:rFonts w:ascii="Times New Roman" w:hAnsi="Times New Roman"/>
          <w:b/>
          <w:sz w:val="28"/>
          <w:szCs w:val="28"/>
        </w:rPr>
        <w:t>Режим работы образовательного учреждения</w:t>
      </w:r>
    </w:p>
    <w:p w:rsidR="00074A7A" w:rsidRPr="0051170D" w:rsidRDefault="00074A7A" w:rsidP="00074A7A">
      <w:pPr>
        <w:ind w:firstLine="705"/>
        <w:jc w:val="center"/>
        <w:rPr>
          <w:rFonts w:ascii="Times New Roman" w:hAnsi="Times New Roman"/>
          <w:color w:val="4F81BD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2305"/>
        <w:gridCol w:w="2312"/>
        <w:gridCol w:w="2312"/>
      </w:tblGrid>
      <w:tr w:rsidR="00074A7A" w:rsidRPr="0051170D" w:rsidTr="00A47C33">
        <w:tc>
          <w:tcPr>
            <w:tcW w:w="2642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074A7A" w:rsidRPr="0051170D" w:rsidRDefault="00074A7A" w:rsidP="00A47C33">
            <w:pPr>
              <w:ind w:hanging="17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546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546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</w:tc>
      </w:tr>
      <w:tr w:rsidR="00074A7A" w:rsidRPr="0051170D" w:rsidTr="00A47C33">
        <w:tc>
          <w:tcPr>
            <w:tcW w:w="2642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Продолжительность учебной недели (дней)</w:t>
            </w:r>
          </w:p>
        </w:tc>
        <w:tc>
          <w:tcPr>
            <w:tcW w:w="2545" w:type="dxa"/>
          </w:tcPr>
          <w:p w:rsidR="00074A7A" w:rsidRPr="0051170D" w:rsidRDefault="00074A7A" w:rsidP="00A47C33">
            <w:pPr>
              <w:ind w:hanging="17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117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1170D">
              <w:rPr>
                <w:rFonts w:ascii="Times New Roman" w:hAnsi="Times New Roman"/>
                <w:sz w:val="28"/>
                <w:szCs w:val="28"/>
              </w:rPr>
              <w:t xml:space="preserve">. – 5 </w:t>
            </w:r>
          </w:p>
          <w:p w:rsidR="00074A7A" w:rsidRPr="0051170D" w:rsidRDefault="00074A7A" w:rsidP="00A47C33">
            <w:pPr>
              <w:ind w:hanging="17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 w:rsidRPr="005117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1170D">
              <w:rPr>
                <w:rFonts w:ascii="Times New Roman" w:hAnsi="Times New Roman"/>
                <w:sz w:val="28"/>
                <w:szCs w:val="28"/>
              </w:rPr>
              <w:t xml:space="preserve">. – 6 </w:t>
            </w:r>
          </w:p>
        </w:tc>
        <w:tc>
          <w:tcPr>
            <w:tcW w:w="2546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546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074A7A" w:rsidRPr="0051170D" w:rsidTr="00A47C33">
        <w:tc>
          <w:tcPr>
            <w:tcW w:w="2642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Продолжительность уроко</w:t>
            </w:r>
            <w:proofErr w:type="gramStart"/>
            <w:r w:rsidRPr="0051170D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51170D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2545" w:type="dxa"/>
          </w:tcPr>
          <w:p w:rsidR="00074A7A" w:rsidRPr="0051170D" w:rsidRDefault="00074A7A" w:rsidP="00A47C33">
            <w:pPr>
              <w:ind w:hanging="17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1кл.  ступенчатый режим: 35 мин.- 40 мин.</w:t>
            </w:r>
          </w:p>
          <w:p w:rsidR="00074A7A" w:rsidRPr="0051170D" w:rsidRDefault="00074A7A" w:rsidP="00A47C33">
            <w:pPr>
              <w:ind w:hanging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45</w:t>
            </w:r>
            <w:r w:rsidRPr="0051170D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46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51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51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4A7A" w:rsidRPr="0051170D" w:rsidTr="00A47C33">
        <w:tc>
          <w:tcPr>
            <w:tcW w:w="2642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Продолжительность перерывов (мин)</w:t>
            </w:r>
          </w:p>
        </w:tc>
        <w:tc>
          <w:tcPr>
            <w:tcW w:w="2545" w:type="dxa"/>
          </w:tcPr>
          <w:p w:rsidR="00074A7A" w:rsidRPr="0051170D" w:rsidRDefault="00074A7A" w:rsidP="00A47C33">
            <w:pPr>
              <w:ind w:hanging="17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Минимальная -10</w:t>
            </w:r>
          </w:p>
          <w:p w:rsidR="00074A7A" w:rsidRPr="0051170D" w:rsidRDefault="00074A7A" w:rsidP="00A47C33">
            <w:pPr>
              <w:ind w:hanging="17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Максимальная - 20</w:t>
            </w:r>
          </w:p>
        </w:tc>
        <w:tc>
          <w:tcPr>
            <w:tcW w:w="2546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Минимальная -10</w:t>
            </w:r>
          </w:p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Максимальная - 20</w:t>
            </w:r>
          </w:p>
        </w:tc>
        <w:tc>
          <w:tcPr>
            <w:tcW w:w="2546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Минимальная -10</w:t>
            </w:r>
          </w:p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Максимальная - 20</w:t>
            </w:r>
          </w:p>
        </w:tc>
      </w:tr>
      <w:tr w:rsidR="00074A7A" w:rsidRPr="0051170D" w:rsidTr="00A47C33">
        <w:tc>
          <w:tcPr>
            <w:tcW w:w="2642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 xml:space="preserve">Периодичность проведения промежуточной аттестации </w:t>
            </w:r>
            <w:proofErr w:type="gramStart"/>
            <w:r w:rsidRPr="0051170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45" w:type="dxa"/>
          </w:tcPr>
          <w:p w:rsidR="00074A7A" w:rsidRPr="0051170D" w:rsidRDefault="00074A7A" w:rsidP="00A47C33">
            <w:pPr>
              <w:ind w:hanging="17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546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546" w:type="dxa"/>
          </w:tcPr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:rsidR="00074A7A" w:rsidRPr="0051170D" w:rsidRDefault="00074A7A" w:rsidP="00A47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A7A" w:rsidRPr="005135F9" w:rsidRDefault="00074A7A" w:rsidP="00074A7A">
      <w:pPr>
        <w:spacing w:before="240" w:after="240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5135F9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gramStart"/>
      <w:r w:rsidRPr="005135F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74A7A" w:rsidRPr="006A645B" w:rsidRDefault="00074A7A" w:rsidP="00074A7A">
      <w:pPr>
        <w:spacing w:before="240" w:after="240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6A645B">
        <w:rPr>
          <w:rFonts w:ascii="Times New Roman" w:hAnsi="Times New Roman"/>
          <w:b/>
          <w:sz w:val="28"/>
          <w:szCs w:val="28"/>
        </w:rPr>
        <w:t>Комплектование школы в 201</w:t>
      </w:r>
      <w:r>
        <w:rPr>
          <w:rFonts w:ascii="Times New Roman" w:hAnsi="Times New Roman"/>
          <w:b/>
          <w:sz w:val="28"/>
          <w:szCs w:val="28"/>
        </w:rPr>
        <w:t>2</w:t>
      </w:r>
      <w:r w:rsidRPr="006A645B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3</w:t>
      </w:r>
      <w:r w:rsidRPr="006A645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74A7A" w:rsidRPr="0051170D" w:rsidRDefault="00074A7A" w:rsidP="00074A7A">
      <w:pPr>
        <w:ind w:firstLine="705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6"/>
        <w:gridCol w:w="1676"/>
        <w:gridCol w:w="1873"/>
        <w:gridCol w:w="1834"/>
        <w:gridCol w:w="1752"/>
      </w:tblGrid>
      <w:tr w:rsidR="00074A7A" w:rsidRPr="0051170D" w:rsidTr="00A47C33">
        <w:tc>
          <w:tcPr>
            <w:tcW w:w="2518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019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012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</w:tc>
        <w:tc>
          <w:tcPr>
            <w:tcW w:w="1997" w:type="dxa"/>
          </w:tcPr>
          <w:p w:rsidR="00074A7A" w:rsidRPr="0051170D" w:rsidRDefault="00074A7A" w:rsidP="00A47C33">
            <w:pPr>
              <w:ind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Всего по ОУ</w:t>
            </w:r>
          </w:p>
        </w:tc>
      </w:tr>
      <w:tr w:rsidR="00074A7A" w:rsidRPr="0051170D" w:rsidTr="00A47C33">
        <w:tc>
          <w:tcPr>
            <w:tcW w:w="2518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51170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33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019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012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7" w:type="dxa"/>
          </w:tcPr>
          <w:p w:rsidR="00074A7A" w:rsidRPr="0051170D" w:rsidRDefault="00074A7A" w:rsidP="00A47C33">
            <w:pPr>
              <w:ind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074A7A" w:rsidRPr="0051170D" w:rsidTr="00A47C33">
        <w:tc>
          <w:tcPr>
            <w:tcW w:w="2518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Общее количество классов/средняя  наполняемость классов</w:t>
            </w:r>
          </w:p>
        </w:tc>
        <w:tc>
          <w:tcPr>
            <w:tcW w:w="1733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1170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9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1170D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12" w:type="dxa"/>
          </w:tcPr>
          <w:p w:rsidR="00074A7A" w:rsidRPr="0051170D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6/10</w:t>
            </w:r>
          </w:p>
        </w:tc>
        <w:tc>
          <w:tcPr>
            <w:tcW w:w="1997" w:type="dxa"/>
          </w:tcPr>
          <w:p w:rsidR="00074A7A" w:rsidRPr="0051170D" w:rsidRDefault="00074A7A" w:rsidP="00A47C33">
            <w:pPr>
              <w:ind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0D">
              <w:rPr>
                <w:rFonts w:ascii="Times New Roman" w:hAnsi="Times New Roman"/>
                <w:sz w:val="28"/>
                <w:szCs w:val="28"/>
              </w:rPr>
              <w:t>19/1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spacing w:after="240"/>
        <w:ind w:firstLine="705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4A7A" w:rsidRPr="0082475A" w:rsidRDefault="00074A7A" w:rsidP="00074A7A">
      <w:pPr>
        <w:spacing w:before="240" w:after="240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82475A">
        <w:rPr>
          <w:rFonts w:ascii="Times New Roman" w:hAnsi="Times New Roman"/>
          <w:b/>
          <w:sz w:val="28"/>
          <w:szCs w:val="28"/>
        </w:rPr>
        <w:t>Педагогические  кадры</w:t>
      </w:r>
    </w:p>
    <w:p w:rsidR="00074A7A" w:rsidRPr="0051170D" w:rsidRDefault="00074A7A" w:rsidP="00074A7A">
      <w:pPr>
        <w:spacing w:before="240" w:after="240"/>
        <w:ind w:firstLine="70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2012-2013 учебном году в  школе работало 16</w:t>
      </w:r>
      <w:r w:rsidRPr="0051170D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ей</w:t>
      </w:r>
      <w:r w:rsidRPr="0051170D">
        <w:rPr>
          <w:rFonts w:ascii="Times New Roman" w:hAnsi="Times New Roman"/>
          <w:sz w:val="28"/>
          <w:szCs w:val="28"/>
        </w:rPr>
        <w:t>.</w:t>
      </w:r>
    </w:p>
    <w:p w:rsidR="00074A7A" w:rsidRPr="0082475A" w:rsidRDefault="00074A7A" w:rsidP="00074A7A">
      <w:pPr>
        <w:shd w:val="clear" w:color="auto" w:fill="FFFFFF"/>
        <w:ind w:firstLine="705"/>
        <w:rPr>
          <w:rFonts w:ascii="Times New Roman" w:hAnsi="Times New Roman"/>
          <w:b/>
          <w:spacing w:val="-11"/>
          <w:sz w:val="28"/>
          <w:szCs w:val="28"/>
        </w:rPr>
      </w:pPr>
      <w:r w:rsidRPr="0082475A">
        <w:rPr>
          <w:rFonts w:ascii="Times New Roman" w:hAnsi="Times New Roman"/>
          <w:b/>
          <w:spacing w:val="-9"/>
          <w:sz w:val="28"/>
          <w:szCs w:val="28"/>
        </w:rPr>
        <w:t>Обобщенные сведения о составе и квалификации педаго</w:t>
      </w:r>
      <w:r w:rsidRPr="0082475A">
        <w:rPr>
          <w:rFonts w:ascii="Times New Roman" w:hAnsi="Times New Roman"/>
          <w:b/>
          <w:spacing w:val="-11"/>
          <w:sz w:val="28"/>
          <w:szCs w:val="28"/>
        </w:rPr>
        <w:t>гических кадров</w:t>
      </w:r>
    </w:p>
    <w:p w:rsidR="00074A7A" w:rsidRPr="0082475A" w:rsidRDefault="00074A7A" w:rsidP="00074A7A">
      <w:pPr>
        <w:shd w:val="clear" w:color="auto" w:fill="FFFFFF"/>
        <w:ind w:firstLine="70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090"/>
        <w:gridCol w:w="2090"/>
      </w:tblGrid>
      <w:tr w:rsidR="00074A7A" w:rsidRPr="007979C0" w:rsidTr="00A47C33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4A7A" w:rsidRPr="007979C0" w:rsidRDefault="00074A7A" w:rsidP="00A47C33">
            <w:pPr>
              <w:ind w:firstLine="7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9C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9C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979C0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proofErr w:type="gramStart"/>
            <w:r w:rsidRPr="007979C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979C0">
              <w:rPr>
                <w:rFonts w:ascii="Times New Roman" w:hAnsi="Times New Roman"/>
                <w:sz w:val="28"/>
                <w:szCs w:val="28"/>
              </w:rPr>
              <w:t xml:space="preserve"> общему числу </w:t>
            </w:r>
            <w:r w:rsidRPr="007979C0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</w:tr>
      <w:tr w:rsidR="00074A7A" w:rsidRPr="007979C0" w:rsidTr="00A47C33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4A7A" w:rsidRPr="007979C0" w:rsidRDefault="00074A7A" w:rsidP="00A47C33">
            <w:pPr>
              <w:shd w:val="clear" w:color="auto" w:fill="FFFFFF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979C0">
              <w:rPr>
                <w:rFonts w:ascii="Times New Roman" w:hAnsi="Times New Roman"/>
                <w:spacing w:val="-11"/>
                <w:sz w:val="28"/>
                <w:szCs w:val="28"/>
              </w:rPr>
              <w:lastRenderedPageBreak/>
              <w:t>Образование: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7979C0">
              <w:rPr>
                <w:rFonts w:ascii="Times New Roman" w:hAnsi="Times New Roman"/>
                <w:spacing w:val="-14"/>
                <w:sz w:val="28"/>
                <w:szCs w:val="28"/>
              </w:rPr>
              <w:t>высшее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9C0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074A7A" w:rsidRPr="007979C0" w:rsidTr="00A47C33">
        <w:tc>
          <w:tcPr>
            <w:tcW w:w="5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A7A" w:rsidRPr="007979C0" w:rsidRDefault="00074A7A" w:rsidP="00A47C33">
            <w:pPr>
              <w:shd w:val="clear" w:color="auto" w:fill="FFFFFF"/>
              <w:ind w:firstLine="2268"/>
              <w:rPr>
                <w:rFonts w:ascii="Times New Roman" w:hAnsi="Times New Roman"/>
                <w:sz w:val="28"/>
                <w:szCs w:val="28"/>
              </w:rPr>
            </w:pPr>
            <w:r w:rsidRPr="007979C0">
              <w:rPr>
                <w:rFonts w:ascii="Times New Roman" w:hAnsi="Times New Roman"/>
                <w:spacing w:val="-10"/>
                <w:sz w:val="28"/>
                <w:szCs w:val="28"/>
              </w:rPr>
              <w:t>среднее специальное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979C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74A7A" w:rsidRPr="007979C0" w:rsidTr="00A47C33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4A7A" w:rsidRPr="007979C0" w:rsidRDefault="00074A7A" w:rsidP="00A47C33">
            <w:pPr>
              <w:shd w:val="clear" w:color="auto" w:fill="FFFFFF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979C0">
              <w:rPr>
                <w:rFonts w:ascii="Times New Roman" w:hAnsi="Times New Roman"/>
                <w:spacing w:val="-10"/>
                <w:sz w:val="28"/>
                <w:szCs w:val="28"/>
              </w:rPr>
              <w:t>Квалификационные категории: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7979C0">
              <w:rPr>
                <w:rFonts w:ascii="Times New Roman" w:hAnsi="Times New Roman"/>
                <w:spacing w:val="-12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9C0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  <w:tr w:rsidR="00074A7A" w:rsidRPr="007979C0" w:rsidTr="00A47C33">
        <w:tc>
          <w:tcPr>
            <w:tcW w:w="5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A7A" w:rsidRPr="007979C0" w:rsidRDefault="00074A7A" w:rsidP="00A47C33">
            <w:pPr>
              <w:shd w:val="clear" w:color="auto" w:fill="FFFFFF"/>
              <w:ind w:firstLine="3828"/>
              <w:rPr>
                <w:rFonts w:ascii="Times New Roman" w:hAnsi="Times New Roman"/>
                <w:sz w:val="28"/>
                <w:szCs w:val="28"/>
              </w:rPr>
            </w:pPr>
            <w:r w:rsidRPr="007979C0">
              <w:rPr>
                <w:rFonts w:ascii="Times New Roman" w:hAnsi="Times New Roman"/>
                <w:spacing w:val="-10"/>
                <w:sz w:val="28"/>
                <w:szCs w:val="28"/>
              </w:rPr>
              <w:t>первая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7979C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74A7A" w:rsidRPr="007979C0" w:rsidTr="00A47C33">
        <w:tc>
          <w:tcPr>
            <w:tcW w:w="5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4A7A" w:rsidRPr="007979C0" w:rsidRDefault="00074A7A" w:rsidP="00A47C33">
            <w:pPr>
              <w:shd w:val="clear" w:color="auto" w:fill="FFFFFF"/>
              <w:ind w:firstLine="3828"/>
              <w:rPr>
                <w:rFonts w:ascii="Times New Roman" w:hAnsi="Times New Roman"/>
                <w:sz w:val="28"/>
                <w:szCs w:val="28"/>
              </w:rPr>
            </w:pPr>
            <w:r w:rsidRPr="007979C0">
              <w:rPr>
                <w:rFonts w:ascii="Times New Roman" w:hAnsi="Times New Roman"/>
                <w:spacing w:val="-10"/>
                <w:sz w:val="28"/>
                <w:szCs w:val="28"/>
              </w:rPr>
              <w:t>вторая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979C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4A7A" w:rsidRPr="007979C0" w:rsidTr="00A47C33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4A7A" w:rsidRPr="007979C0" w:rsidRDefault="00074A7A" w:rsidP="00A47C33">
            <w:pPr>
              <w:pStyle w:val="2"/>
              <w:ind w:firstLine="426"/>
              <w:rPr>
                <w:rFonts w:ascii="Times New Roman" w:hAnsi="Times New Roman"/>
                <w:color w:val="auto"/>
              </w:rPr>
            </w:pPr>
            <w:r w:rsidRPr="007979C0">
              <w:rPr>
                <w:rFonts w:ascii="Times New Roman" w:eastAsia="Calibri" w:hAnsi="Times New Roman"/>
                <w:smallCaps w:val="0"/>
                <w:color w:val="auto"/>
                <w:spacing w:val="-1"/>
              </w:rPr>
              <w:t>Почетные звания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979C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74A7A" w:rsidRPr="007979C0" w:rsidTr="00A47C33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4A7A" w:rsidRPr="007979C0" w:rsidRDefault="00074A7A" w:rsidP="00A47C33">
            <w:pPr>
              <w:shd w:val="clear" w:color="auto" w:fill="FFFFFF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979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Прошедшие курсы повышения </w:t>
            </w:r>
            <w:r w:rsidRPr="007979C0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квалификации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A" w:rsidRPr="007979C0" w:rsidRDefault="00074A7A" w:rsidP="00A47C3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7979C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074A7A" w:rsidRPr="0051170D" w:rsidRDefault="00074A7A" w:rsidP="00074A7A">
      <w:pPr>
        <w:ind w:firstLine="705"/>
        <w:jc w:val="left"/>
        <w:rPr>
          <w:rFonts w:ascii="Times New Roman" w:hAnsi="Times New Roman"/>
          <w:sz w:val="28"/>
          <w:szCs w:val="28"/>
          <w:vertAlign w:val="superscript"/>
        </w:rPr>
      </w:pPr>
    </w:p>
    <w:p w:rsidR="00074A7A" w:rsidRDefault="00074A7A" w:rsidP="00074A7A">
      <w:pPr>
        <w:spacing w:after="240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435885">
        <w:rPr>
          <w:rFonts w:ascii="Times New Roman" w:hAnsi="Times New Roman"/>
          <w:b/>
          <w:sz w:val="28"/>
          <w:szCs w:val="28"/>
        </w:rPr>
        <w:t>Список  педагогических  работников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1536"/>
        <w:gridCol w:w="1843"/>
        <w:gridCol w:w="2126"/>
        <w:gridCol w:w="1843"/>
        <w:gridCol w:w="1276"/>
        <w:gridCol w:w="1133"/>
        <w:gridCol w:w="709"/>
      </w:tblGrid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№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Ф.И.О. педагогического  работника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Образование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(учреждение, год  окончания, специальность)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с указанием  </w:t>
            </w:r>
            <w:proofErr w:type="spellStart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преподавае</w:t>
            </w:r>
            <w:proofErr w:type="spellEnd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-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предмета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Квалифика-ционная</w:t>
            </w:r>
            <w:proofErr w:type="spellEnd"/>
            <w:proofErr w:type="gramEnd"/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Педагоги-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стаж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Дата предыдущей аттестации (точная)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Дата  прохождения 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курсов  повышения квалификации  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Арбузова Светлана Петровна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Горно-Алтайс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кое педагогическое училище, 1988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Преподавание в начальных классах, учитель в начальных классах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учитель в начальных классах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25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16.11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Аушев Алексей Александрович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Алтайский государственный универ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ситет, 201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2 г.,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химия, ОБЖ, преподаватель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физкультуры, ОБЖ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ирю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кова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Нина Ивановна</w:t>
            </w:r>
          </w:p>
        </w:tc>
        <w:tc>
          <w:tcPr>
            <w:tcW w:w="1843" w:type="dxa"/>
          </w:tcPr>
          <w:p w:rsidR="00074A7A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Горно-Алтайский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институт, 1980 г.,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учитель математики,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Горно-Алтайс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кое педагогическое училище, 1988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учитель в начальных классах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33 г.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31.01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2011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Борисова Людмила Тимофеевна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Горно-Алтайский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государственн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ый педагогический институт, 1980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г.,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учитель химии,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lastRenderedPageBreak/>
              <w:t>биологии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lastRenderedPageBreak/>
              <w:t>Учитель химии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33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16.02.2010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Борисова Ирина Владимировна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Горно-Алтайский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государственн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ый педагогический институт, 1990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г.,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учитель географии, биологии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биологии, рисования, черчения; директор школы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24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16.11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Волынчикова</w:t>
            </w:r>
            <w:proofErr w:type="spellEnd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Алтайский государственный универ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ситет, 1994, преподаватель, русский язык, литература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русского языка, зам</w:t>
            </w:r>
            <w:proofErr w:type="gramStart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30.01.2012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Дымова Валентина Дмитриевна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Бий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государственный педагогический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институт</w:t>
            </w:r>
            <w:proofErr w:type="gramStart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16.02.2010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Манохина</w:t>
            </w:r>
            <w:proofErr w:type="spellEnd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ий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государственный педагогический университет, 2003 г., 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истории и права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истории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вторая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10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16.11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Манохина</w:t>
            </w:r>
            <w:proofErr w:type="spellEnd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Нина Семеновна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Горно-Алтайс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кое педагогическое училище, 1972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учитель в начальных классах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учитель в начальных классах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18.11.2008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Молоков</w:t>
            </w:r>
            <w:proofErr w:type="spellEnd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государствен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ный университет, 1991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г., «Русский язык и литература», учитель средней школы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Нагайцева</w:t>
            </w:r>
            <w:proofErr w:type="spellEnd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Горно-Алтайский государственный университет, 2001 г.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Преподаватель по специальности «Русский язык и литература»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Попова Валентина Федоровна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Горно-Алтайский государственный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институт, учитель географии, биологии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Санникова Ирина Валерьевна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Горно-Алтайский государственный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институт, учитель географии, АКИПКРО, 2007.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15 лет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Скворцова Елена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lastRenderedPageBreak/>
              <w:t>Бийский</w:t>
            </w:r>
            <w:proofErr w:type="spellEnd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государственн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ый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lastRenderedPageBreak/>
              <w:t>педагогический институт, 1990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Педагогика и методика начального обучения, </w:t>
            </w:r>
          </w:p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lastRenderedPageBreak/>
              <w:t>Учитель географии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25</w:t>
            </w: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Хабарова Галина Афанасьевна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Горно-Алтайский государственный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институт, учитель биологии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биологии, зам</w:t>
            </w:r>
            <w:proofErr w:type="gramStart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074A7A" w:rsidRPr="00435885" w:rsidTr="00A47C33">
        <w:tc>
          <w:tcPr>
            <w:tcW w:w="591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3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Юркина Ольга Васильевна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proofErr w:type="spellStart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 государственн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ый педагогический институт, учитель математики</w:t>
            </w:r>
          </w:p>
        </w:tc>
        <w:tc>
          <w:tcPr>
            <w:tcW w:w="2126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1843" w:type="dxa"/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 w:rsidRPr="00435885">
              <w:rPr>
                <w:rStyle w:val="articleseparator"/>
                <w:rFonts w:ascii="Times New Roman" w:hAnsi="Times New Roman"/>
                <w:sz w:val="20"/>
                <w:szCs w:val="20"/>
              </w:rPr>
              <w:t>30.11.2010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A7A" w:rsidRPr="00435885" w:rsidRDefault="00074A7A" w:rsidP="00A47C33">
            <w:pPr>
              <w:rPr>
                <w:rStyle w:val="articleseparator"/>
                <w:rFonts w:ascii="Times New Roman" w:hAnsi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074A7A" w:rsidRPr="00435885" w:rsidRDefault="00074A7A" w:rsidP="00074A7A">
      <w:pPr>
        <w:spacing w:after="240"/>
        <w:ind w:left="993" w:firstLine="70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A7A" w:rsidRDefault="00074A7A" w:rsidP="00074A7A">
      <w:pPr>
        <w:spacing w:after="240"/>
        <w:ind w:firstLine="705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4A7A" w:rsidRPr="0082475A" w:rsidRDefault="00074A7A" w:rsidP="00074A7A">
      <w:pPr>
        <w:spacing w:after="240"/>
        <w:ind w:firstLine="70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и результаты учебной деятельности.</w:t>
      </w:r>
    </w:p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2</w:t>
      </w:r>
      <w:r w:rsidRPr="0051170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511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 в школе обучалось 116</w:t>
      </w:r>
      <w:r w:rsidRPr="0051170D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ихся, на 1-й ступени обучения-44, на 2-й -56, на 3-й-16. Из них на 4-5 учатся 38</w:t>
      </w:r>
      <w:r w:rsidRPr="0051170D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л, % качества составляет  33</w:t>
      </w:r>
      <w:r w:rsidRPr="0051170D">
        <w:rPr>
          <w:rFonts w:ascii="Times New Roman" w:hAnsi="Times New Roman"/>
          <w:sz w:val="28"/>
          <w:szCs w:val="28"/>
        </w:rPr>
        <w:t xml:space="preserve">% (без учета 1-х классов). </w:t>
      </w:r>
    </w:p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Pr="0051170D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Результаты обучения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1060"/>
        <w:gridCol w:w="758"/>
        <w:gridCol w:w="668"/>
        <w:gridCol w:w="711"/>
        <w:gridCol w:w="668"/>
        <w:gridCol w:w="668"/>
        <w:gridCol w:w="689"/>
        <w:gridCol w:w="675"/>
        <w:gridCol w:w="746"/>
        <w:gridCol w:w="683"/>
        <w:gridCol w:w="746"/>
        <w:gridCol w:w="747"/>
      </w:tblGrid>
      <w:tr w:rsidR="00074A7A" w:rsidRPr="00D960B0" w:rsidTr="00A47C33">
        <w:trPr>
          <w:trHeight w:val="217"/>
        </w:trPr>
        <w:tc>
          <w:tcPr>
            <w:tcW w:w="6822" w:type="dxa"/>
            <w:gridSpan w:val="7"/>
            <w:tcBorders>
              <w:top w:val="nil"/>
              <w:left w:val="nil"/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tcBorders>
              <w:top w:val="single" w:sz="12" w:space="0" w:color="FF0000"/>
              <w:left w:val="single" w:sz="12" w:space="0" w:color="FF0000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2012-2013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1909" w:type="dxa"/>
            <w:gridSpan w:val="2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 xml:space="preserve">2011 – 2012 </w:t>
            </w:r>
            <w:proofErr w:type="spellStart"/>
            <w:r w:rsidRPr="00D960B0">
              <w:rPr>
                <w:sz w:val="18"/>
                <w:szCs w:val="18"/>
              </w:rPr>
              <w:t>уч</w:t>
            </w:r>
            <w:proofErr w:type="gramStart"/>
            <w:r w:rsidRPr="00D960B0">
              <w:rPr>
                <w:sz w:val="18"/>
                <w:szCs w:val="18"/>
              </w:rPr>
              <w:t>.г</w:t>
            </w:r>
            <w:proofErr w:type="gramEnd"/>
            <w:r w:rsidRPr="00D960B0">
              <w:rPr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1909" w:type="dxa"/>
            <w:gridSpan w:val="2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 xml:space="preserve">2010 – 2011 </w:t>
            </w:r>
            <w:proofErr w:type="spellStart"/>
            <w:r w:rsidRPr="00D960B0">
              <w:rPr>
                <w:sz w:val="18"/>
                <w:szCs w:val="18"/>
              </w:rPr>
              <w:t>уч</w:t>
            </w:r>
            <w:proofErr w:type="gramStart"/>
            <w:r w:rsidRPr="00D960B0">
              <w:rPr>
                <w:sz w:val="18"/>
                <w:szCs w:val="18"/>
              </w:rPr>
              <w:t>.г</w:t>
            </w:r>
            <w:proofErr w:type="gramEnd"/>
            <w:r w:rsidRPr="00D960B0">
              <w:rPr>
                <w:sz w:val="18"/>
                <w:szCs w:val="18"/>
              </w:rPr>
              <w:t>од</w:t>
            </w:r>
            <w:proofErr w:type="spellEnd"/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класс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proofErr w:type="spellStart"/>
            <w:r w:rsidRPr="00D960B0">
              <w:rPr>
                <w:sz w:val="18"/>
                <w:szCs w:val="18"/>
              </w:rPr>
              <w:t>Кл</w:t>
            </w:r>
            <w:proofErr w:type="gramStart"/>
            <w:r w:rsidRPr="00D960B0">
              <w:rPr>
                <w:sz w:val="18"/>
                <w:szCs w:val="18"/>
              </w:rPr>
              <w:t>.р</w:t>
            </w:r>
            <w:proofErr w:type="gramEnd"/>
            <w:r w:rsidRPr="00D960B0">
              <w:rPr>
                <w:sz w:val="18"/>
                <w:szCs w:val="18"/>
              </w:rPr>
              <w:t>ук</w:t>
            </w:r>
            <w:proofErr w:type="spellEnd"/>
            <w:r w:rsidRPr="00D960B0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Всего уч-ся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«5»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«5» /«4»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«3»</w:t>
            </w: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«2»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 xml:space="preserve">% </w:t>
            </w:r>
            <w:proofErr w:type="spellStart"/>
            <w:r w:rsidRPr="00D960B0">
              <w:rPr>
                <w:sz w:val="18"/>
                <w:szCs w:val="18"/>
              </w:rPr>
              <w:t>усп</w:t>
            </w:r>
            <w:proofErr w:type="spellEnd"/>
            <w:r w:rsidRPr="00D960B0">
              <w:rPr>
                <w:sz w:val="18"/>
                <w:szCs w:val="18"/>
              </w:rPr>
              <w:t>.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 xml:space="preserve">% </w:t>
            </w:r>
            <w:proofErr w:type="spellStart"/>
            <w:r w:rsidRPr="00D960B0">
              <w:rPr>
                <w:sz w:val="18"/>
                <w:szCs w:val="18"/>
              </w:rPr>
              <w:t>кач</w:t>
            </w:r>
            <w:proofErr w:type="spellEnd"/>
            <w:r w:rsidRPr="00D960B0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 xml:space="preserve">% </w:t>
            </w:r>
            <w:proofErr w:type="spellStart"/>
            <w:r w:rsidRPr="00D960B0">
              <w:rPr>
                <w:sz w:val="18"/>
                <w:szCs w:val="18"/>
              </w:rPr>
              <w:t>усп</w:t>
            </w:r>
            <w:proofErr w:type="spellEnd"/>
            <w:r w:rsidRPr="00D960B0">
              <w:rPr>
                <w:sz w:val="18"/>
                <w:szCs w:val="18"/>
              </w:rPr>
              <w:t>.</w:t>
            </w: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 xml:space="preserve">% </w:t>
            </w:r>
            <w:proofErr w:type="spellStart"/>
            <w:r w:rsidRPr="00D960B0">
              <w:rPr>
                <w:sz w:val="18"/>
                <w:szCs w:val="18"/>
              </w:rPr>
              <w:t>кач</w:t>
            </w:r>
            <w:proofErr w:type="spellEnd"/>
            <w:r w:rsidRPr="00D960B0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 xml:space="preserve">% </w:t>
            </w:r>
            <w:proofErr w:type="spellStart"/>
            <w:r w:rsidRPr="00D960B0">
              <w:rPr>
                <w:sz w:val="18"/>
                <w:szCs w:val="18"/>
              </w:rPr>
              <w:t>усп</w:t>
            </w:r>
            <w:proofErr w:type="spellEnd"/>
            <w:r w:rsidRPr="00D960B0">
              <w:rPr>
                <w:sz w:val="18"/>
                <w:szCs w:val="18"/>
              </w:rPr>
              <w:t>.</w:t>
            </w: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 xml:space="preserve">% </w:t>
            </w:r>
            <w:proofErr w:type="spellStart"/>
            <w:r w:rsidRPr="00D960B0">
              <w:rPr>
                <w:sz w:val="18"/>
                <w:szCs w:val="18"/>
              </w:rPr>
              <w:t>кач</w:t>
            </w:r>
            <w:proofErr w:type="spellEnd"/>
            <w:r w:rsidRPr="00D960B0">
              <w:rPr>
                <w:sz w:val="18"/>
                <w:szCs w:val="18"/>
              </w:rPr>
              <w:t>.</w:t>
            </w:r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Скворцова Е.Н.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Бирюкова Н.И.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Арбузова С.П.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16+1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61</w:t>
            </w: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proofErr w:type="spellStart"/>
            <w:r w:rsidRPr="00D960B0">
              <w:rPr>
                <w:sz w:val="18"/>
                <w:szCs w:val="18"/>
              </w:rPr>
              <w:t>Манохина</w:t>
            </w:r>
            <w:proofErr w:type="spellEnd"/>
            <w:r w:rsidRPr="00D960B0">
              <w:rPr>
                <w:sz w:val="18"/>
                <w:szCs w:val="18"/>
              </w:rPr>
              <w:t xml:space="preserve"> Н.С.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86</w:t>
            </w: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proofErr w:type="spellStart"/>
            <w:r w:rsidRPr="00D960B0">
              <w:rPr>
                <w:sz w:val="18"/>
                <w:szCs w:val="18"/>
              </w:rPr>
              <w:t>Нагайцева</w:t>
            </w:r>
            <w:proofErr w:type="spellEnd"/>
            <w:r w:rsidRPr="00D960B0">
              <w:rPr>
                <w:sz w:val="18"/>
                <w:szCs w:val="18"/>
              </w:rPr>
              <w:t xml:space="preserve"> Г.И.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19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5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42</w:t>
            </w: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43%</w:t>
            </w:r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Аушев А.А.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75</w:t>
            </w: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75%</w:t>
            </w:r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Хабарова Г.А.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78%</w:t>
            </w:r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proofErr w:type="spellStart"/>
            <w:r w:rsidRPr="00D960B0">
              <w:rPr>
                <w:sz w:val="18"/>
                <w:szCs w:val="18"/>
              </w:rPr>
              <w:t>Манохина</w:t>
            </w:r>
            <w:proofErr w:type="spellEnd"/>
            <w:r w:rsidRPr="00D960B0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33</w:t>
            </w: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42%</w:t>
            </w:r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Дымова В.Д.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10+1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27</w:t>
            </w: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20%</w:t>
            </w:r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Попова В.Ф.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33</w:t>
            </w: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50%</w:t>
            </w:r>
          </w:p>
        </w:tc>
      </w:tr>
      <w:tr w:rsidR="00074A7A" w:rsidRPr="00D960B0" w:rsidTr="00A47C33">
        <w:trPr>
          <w:trHeight w:val="446"/>
        </w:trPr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Юркина О.В.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right w:val="single" w:sz="12" w:space="0" w:color="FF0000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17365D" w:themeColor="text2" w:themeShade="BF"/>
            </w:tcBorders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BD4B4" w:themeFill="accent6" w:themeFillTint="66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left w:val="single" w:sz="12" w:space="0" w:color="17365D" w:themeColor="text2" w:themeShade="BF"/>
            </w:tcBorders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100%</w:t>
            </w:r>
          </w:p>
        </w:tc>
        <w:tc>
          <w:tcPr>
            <w:tcW w:w="955" w:type="dxa"/>
            <w:shd w:val="clear" w:color="auto" w:fill="EEECE1"/>
          </w:tcPr>
          <w:p w:rsidR="00074A7A" w:rsidRPr="00D960B0" w:rsidRDefault="00074A7A" w:rsidP="00A47C33">
            <w:pPr>
              <w:rPr>
                <w:sz w:val="18"/>
                <w:szCs w:val="18"/>
              </w:rPr>
            </w:pPr>
            <w:r w:rsidRPr="00D960B0">
              <w:rPr>
                <w:sz w:val="18"/>
                <w:szCs w:val="18"/>
              </w:rPr>
              <w:t>43%</w:t>
            </w:r>
          </w:p>
        </w:tc>
      </w:tr>
    </w:tbl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lastRenderedPageBreak/>
        <w:t xml:space="preserve">Низкое качество знаний показали учащиеся </w:t>
      </w:r>
      <w:r>
        <w:rPr>
          <w:rFonts w:ascii="Times New Roman" w:hAnsi="Times New Roman"/>
          <w:sz w:val="28"/>
          <w:szCs w:val="28"/>
        </w:rPr>
        <w:t xml:space="preserve">9, 11 </w:t>
      </w:r>
      <w:r w:rsidRPr="0051170D">
        <w:rPr>
          <w:rFonts w:ascii="Times New Roman" w:hAnsi="Times New Roman"/>
          <w:sz w:val="28"/>
          <w:szCs w:val="28"/>
        </w:rPr>
        <w:t>классов.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sz w:val="28"/>
          <w:szCs w:val="28"/>
        </w:rPr>
        <w:t>обучения по предметам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51C3E">
        <w:rPr>
          <w:rFonts w:ascii="Times New Roman" w:eastAsia="Times New Roman" w:hAnsi="Times New Roman"/>
          <w:sz w:val="28"/>
          <w:szCs w:val="28"/>
        </w:rPr>
        <w:t>Нагайцева</w:t>
      </w:r>
      <w:proofErr w:type="spellEnd"/>
      <w:r w:rsidRPr="00851C3E">
        <w:rPr>
          <w:rFonts w:ascii="Times New Roman" w:eastAsia="Times New Roman" w:hAnsi="Times New Roman"/>
          <w:sz w:val="28"/>
          <w:szCs w:val="28"/>
        </w:rPr>
        <w:t xml:space="preserve"> Г.И. </w:t>
      </w:r>
    </w:p>
    <w:tbl>
      <w:tblPr>
        <w:tblStyle w:val="af6"/>
        <w:tblW w:w="0" w:type="auto"/>
        <w:tblLook w:val="04A0"/>
      </w:tblPr>
      <w:tblGrid>
        <w:gridCol w:w="1160"/>
        <w:gridCol w:w="1544"/>
        <w:gridCol w:w="1138"/>
        <w:gridCol w:w="1139"/>
        <w:gridCol w:w="1139"/>
        <w:gridCol w:w="1140"/>
        <w:gridCol w:w="1167"/>
        <w:gridCol w:w="1144"/>
      </w:tblGrid>
      <w:tr w:rsidR="00074A7A" w:rsidRPr="00851C3E" w:rsidTr="00A47C33">
        <w:tc>
          <w:tcPr>
            <w:tcW w:w="1178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c>
          <w:tcPr>
            <w:tcW w:w="1178" w:type="dxa"/>
            <w:vMerge w:val="restart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5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9 уч-ся)</w:t>
            </w: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074A7A" w:rsidRPr="00851C3E" w:rsidTr="00A47C33">
        <w:tc>
          <w:tcPr>
            <w:tcW w:w="1178" w:type="dxa"/>
            <w:vMerge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074A7A" w:rsidRPr="00851C3E" w:rsidTr="00A47C33">
        <w:tc>
          <w:tcPr>
            <w:tcW w:w="1178" w:type="dxa"/>
            <w:vMerge w:val="restart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(4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074A7A" w:rsidRPr="00851C3E" w:rsidTr="00A47C33">
        <w:tc>
          <w:tcPr>
            <w:tcW w:w="1178" w:type="dxa"/>
            <w:vMerge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074A7A" w:rsidRPr="00851C3E" w:rsidTr="00A47C33">
        <w:tc>
          <w:tcPr>
            <w:tcW w:w="1178" w:type="dxa"/>
            <w:vMerge w:val="restart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 (10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074A7A" w:rsidRPr="00851C3E" w:rsidTr="00A47C33">
        <w:tc>
          <w:tcPr>
            <w:tcW w:w="1178" w:type="dxa"/>
            <w:vMerge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074A7A" w:rsidRPr="00851C3E" w:rsidTr="00A47C33">
        <w:tc>
          <w:tcPr>
            <w:tcW w:w="1178" w:type="dxa"/>
            <w:vMerge w:val="restart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(6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074A7A" w:rsidRPr="00851C3E" w:rsidTr="00A47C33">
        <w:tc>
          <w:tcPr>
            <w:tcW w:w="1178" w:type="dxa"/>
            <w:vMerge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</w:tr>
    </w:tbl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51C3E">
        <w:rPr>
          <w:rFonts w:ascii="Times New Roman" w:eastAsia="Times New Roman" w:hAnsi="Times New Roman"/>
          <w:sz w:val="28"/>
          <w:szCs w:val="28"/>
        </w:rPr>
        <w:t>Волынчикова</w:t>
      </w:r>
      <w:proofErr w:type="spellEnd"/>
      <w:r w:rsidRPr="00851C3E">
        <w:rPr>
          <w:rFonts w:ascii="Times New Roman" w:eastAsia="Times New Roman" w:hAnsi="Times New Roman"/>
          <w:sz w:val="28"/>
          <w:szCs w:val="28"/>
        </w:rPr>
        <w:t xml:space="preserve"> Т.Ю.</w:t>
      </w: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160"/>
        <w:gridCol w:w="1544"/>
        <w:gridCol w:w="1138"/>
        <w:gridCol w:w="1139"/>
        <w:gridCol w:w="1139"/>
        <w:gridCol w:w="1140"/>
        <w:gridCol w:w="1167"/>
        <w:gridCol w:w="1144"/>
      </w:tblGrid>
      <w:tr w:rsidR="00074A7A" w:rsidRPr="00851C3E" w:rsidTr="00A47C33">
        <w:tc>
          <w:tcPr>
            <w:tcW w:w="1178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c>
          <w:tcPr>
            <w:tcW w:w="1178" w:type="dxa"/>
            <w:vMerge w:val="restart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(12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 уч-ся)</w:t>
            </w: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074A7A" w:rsidRPr="00851C3E" w:rsidTr="00A47C33">
        <w:tc>
          <w:tcPr>
            <w:tcW w:w="1178" w:type="dxa"/>
            <w:vMerge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</w:tr>
      <w:tr w:rsidR="00074A7A" w:rsidRPr="00851C3E" w:rsidTr="00A47C33">
        <w:tc>
          <w:tcPr>
            <w:tcW w:w="1178" w:type="dxa"/>
            <w:vMerge w:val="restart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 (10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074A7A" w:rsidRPr="00851C3E" w:rsidTr="00A47C33">
        <w:tc>
          <w:tcPr>
            <w:tcW w:w="1178" w:type="dxa"/>
            <w:vMerge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074A7A" w:rsidRPr="00851C3E" w:rsidTr="00A47C33">
        <w:tc>
          <w:tcPr>
            <w:tcW w:w="1178" w:type="dxa"/>
            <w:vMerge w:val="restart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 (10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074A7A" w:rsidRPr="00851C3E" w:rsidTr="00A47C33">
        <w:tc>
          <w:tcPr>
            <w:tcW w:w="1178" w:type="dxa"/>
            <w:vMerge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70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</w:tbl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51C3E">
        <w:rPr>
          <w:rFonts w:ascii="Times New Roman" w:eastAsia="Times New Roman" w:hAnsi="Times New Roman"/>
          <w:sz w:val="28"/>
          <w:szCs w:val="28"/>
        </w:rPr>
        <w:t>Юркина О.В.</w:t>
      </w: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154"/>
        <w:gridCol w:w="1599"/>
        <w:gridCol w:w="1128"/>
        <w:gridCol w:w="1130"/>
        <w:gridCol w:w="1130"/>
        <w:gridCol w:w="1131"/>
        <w:gridCol w:w="1163"/>
        <w:gridCol w:w="1136"/>
      </w:tblGrid>
      <w:tr w:rsidR="00074A7A" w:rsidRPr="00851C3E" w:rsidTr="00A47C33">
        <w:tc>
          <w:tcPr>
            <w:tcW w:w="117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99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6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6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78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rPr>
          <w:trHeight w:val="562"/>
        </w:trPr>
        <w:tc>
          <w:tcPr>
            <w:tcW w:w="117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5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9 уч-ся)</w:t>
            </w:r>
          </w:p>
        </w:tc>
        <w:tc>
          <w:tcPr>
            <w:tcW w:w="1599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6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66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074A7A" w:rsidRPr="00851C3E" w:rsidTr="00A47C33">
        <w:trPr>
          <w:trHeight w:val="828"/>
        </w:trPr>
        <w:tc>
          <w:tcPr>
            <w:tcW w:w="117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(4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99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6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66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074A7A" w:rsidRPr="00851C3E" w:rsidTr="00A47C33">
        <w:trPr>
          <w:trHeight w:val="828"/>
        </w:trPr>
        <w:tc>
          <w:tcPr>
            <w:tcW w:w="1174" w:type="dxa"/>
          </w:tcPr>
          <w:p w:rsidR="00074A7A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 (10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99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6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74A7A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6" w:type="dxa"/>
          </w:tcPr>
          <w:p w:rsidR="00074A7A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074A7A" w:rsidRPr="00851C3E" w:rsidTr="00A47C33">
        <w:trPr>
          <w:trHeight w:val="828"/>
        </w:trPr>
        <w:tc>
          <w:tcPr>
            <w:tcW w:w="117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 (10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99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6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66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</w:tbl>
    <w:p w:rsidR="00074A7A" w:rsidRPr="00851C3E" w:rsidRDefault="00074A7A" w:rsidP="00074A7A">
      <w:pPr>
        <w:rPr>
          <w:rFonts w:ascii="Times New Roman" w:eastAsia="Times New Roman" w:hAnsi="Times New Roman"/>
          <w:sz w:val="28"/>
          <w:szCs w:val="28"/>
        </w:rPr>
      </w:pP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51C3E">
        <w:rPr>
          <w:rFonts w:ascii="Times New Roman" w:eastAsia="Times New Roman" w:hAnsi="Times New Roman"/>
          <w:sz w:val="28"/>
          <w:szCs w:val="28"/>
        </w:rPr>
        <w:t>Дымова В.Д.</w:t>
      </w: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154"/>
        <w:gridCol w:w="1599"/>
        <w:gridCol w:w="1128"/>
        <w:gridCol w:w="1130"/>
        <w:gridCol w:w="1130"/>
        <w:gridCol w:w="1131"/>
        <w:gridCol w:w="1163"/>
        <w:gridCol w:w="1136"/>
      </w:tblGrid>
      <w:tr w:rsidR="00074A7A" w:rsidRPr="00851C3E" w:rsidTr="00A47C33">
        <w:tc>
          <w:tcPr>
            <w:tcW w:w="117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99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6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6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78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rPr>
          <w:trHeight w:val="562"/>
        </w:trPr>
        <w:tc>
          <w:tcPr>
            <w:tcW w:w="117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 (12 уч-ся)</w:t>
            </w:r>
          </w:p>
        </w:tc>
        <w:tc>
          <w:tcPr>
            <w:tcW w:w="1599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6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66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  <w:tr w:rsidR="00074A7A" w:rsidRPr="00851C3E" w:rsidTr="00A47C33">
        <w:trPr>
          <w:trHeight w:val="828"/>
        </w:trPr>
        <w:tc>
          <w:tcPr>
            <w:tcW w:w="117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 (10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6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66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074A7A" w:rsidRPr="00851C3E" w:rsidTr="00A47C33">
        <w:trPr>
          <w:trHeight w:val="828"/>
        </w:trPr>
        <w:tc>
          <w:tcPr>
            <w:tcW w:w="117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(6</w:t>
            </w: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99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62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66" w:type="dxa"/>
          </w:tcPr>
          <w:p w:rsidR="00074A7A" w:rsidRPr="00851C3E" w:rsidRDefault="00074A7A" w:rsidP="00A47C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</w:tbl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51C3E">
        <w:rPr>
          <w:rFonts w:ascii="Times New Roman" w:eastAsia="Times New Roman" w:hAnsi="Times New Roman"/>
          <w:sz w:val="28"/>
          <w:szCs w:val="28"/>
        </w:rPr>
        <w:t>Манохина</w:t>
      </w:r>
      <w:proofErr w:type="spellEnd"/>
      <w:r w:rsidRPr="00851C3E">
        <w:rPr>
          <w:rFonts w:ascii="Times New Roman" w:eastAsia="Times New Roman" w:hAnsi="Times New Roman"/>
          <w:sz w:val="28"/>
          <w:szCs w:val="28"/>
        </w:rPr>
        <w:t xml:space="preserve"> Л.Н.</w:t>
      </w:r>
    </w:p>
    <w:tbl>
      <w:tblPr>
        <w:tblStyle w:val="af6"/>
        <w:tblW w:w="0" w:type="auto"/>
        <w:tblLook w:val="04A0"/>
      </w:tblPr>
      <w:tblGrid>
        <w:gridCol w:w="1097"/>
        <w:gridCol w:w="2166"/>
        <w:gridCol w:w="1044"/>
        <w:gridCol w:w="1044"/>
        <w:gridCol w:w="1044"/>
        <w:gridCol w:w="1044"/>
        <w:gridCol w:w="1056"/>
        <w:gridCol w:w="1076"/>
      </w:tblGrid>
      <w:tr w:rsidR="00074A7A" w:rsidRPr="00851C3E" w:rsidTr="00A47C33">
        <w:tc>
          <w:tcPr>
            <w:tcW w:w="1124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09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c>
          <w:tcPr>
            <w:tcW w:w="1124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0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4A7A" w:rsidRPr="00851C3E" w:rsidTr="00A47C33">
        <w:tc>
          <w:tcPr>
            <w:tcW w:w="1124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0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0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0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0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0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0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00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00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00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00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00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24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</w:tbl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51C3E">
        <w:rPr>
          <w:rFonts w:ascii="Times New Roman" w:eastAsia="Times New Roman" w:hAnsi="Times New Roman"/>
          <w:sz w:val="28"/>
          <w:szCs w:val="28"/>
        </w:rPr>
        <w:t>Борисова Л.Т.</w:t>
      </w:r>
    </w:p>
    <w:tbl>
      <w:tblPr>
        <w:tblStyle w:val="af6"/>
        <w:tblW w:w="0" w:type="auto"/>
        <w:tblLook w:val="04A0"/>
      </w:tblPr>
      <w:tblGrid>
        <w:gridCol w:w="1184"/>
        <w:gridCol w:w="1318"/>
        <w:gridCol w:w="1176"/>
        <w:gridCol w:w="1176"/>
        <w:gridCol w:w="1176"/>
        <w:gridCol w:w="1177"/>
        <w:gridCol w:w="1179"/>
        <w:gridCol w:w="1185"/>
      </w:tblGrid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</w:tbl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51C3E">
        <w:rPr>
          <w:rFonts w:ascii="Times New Roman" w:eastAsia="Times New Roman" w:hAnsi="Times New Roman"/>
          <w:sz w:val="28"/>
          <w:szCs w:val="28"/>
        </w:rPr>
        <w:t>Попова В.Ф.</w:t>
      </w:r>
    </w:p>
    <w:tbl>
      <w:tblPr>
        <w:tblStyle w:val="af6"/>
        <w:tblW w:w="0" w:type="auto"/>
        <w:tblLook w:val="04A0"/>
      </w:tblPr>
      <w:tblGrid>
        <w:gridCol w:w="1168"/>
        <w:gridCol w:w="1482"/>
        <w:gridCol w:w="1146"/>
        <w:gridCol w:w="1146"/>
        <w:gridCol w:w="1146"/>
        <w:gridCol w:w="1147"/>
        <w:gridCol w:w="1168"/>
        <w:gridCol w:w="1168"/>
      </w:tblGrid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География Алтая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</w:tbl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51C3E">
        <w:rPr>
          <w:rFonts w:ascii="Times New Roman" w:eastAsia="Times New Roman" w:hAnsi="Times New Roman"/>
          <w:sz w:val="28"/>
          <w:szCs w:val="28"/>
        </w:rPr>
        <w:t>Борисова И.В.</w:t>
      </w:r>
    </w:p>
    <w:tbl>
      <w:tblPr>
        <w:tblStyle w:val="af6"/>
        <w:tblW w:w="0" w:type="auto"/>
        <w:tblLook w:val="04A0"/>
      </w:tblPr>
      <w:tblGrid>
        <w:gridCol w:w="1184"/>
        <w:gridCol w:w="1322"/>
        <w:gridCol w:w="1174"/>
        <w:gridCol w:w="1174"/>
        <w:gridCol w:w="1174"/>
        <w:gridCol w:w="1175"/>
        <w:gridCol w:w="1184"/>
        <w:gridCol w:w="1184"/>
      </w:tblGrid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c>
          <w:tcPr>
            <w:tcW w:w="1196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4A7A" w:rsidRPr="00851C3E" w:rsidTr="00A47C33">
        <w:tc>
          <w:tcPr>
            <w:tcW w:w="1196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2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4A7A" w:rsidRPr="00851C3E" w:rsidTr="00A47C33">
        <w:tc>
          <w:tcPr>
            <w:tcW w:w="1196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4A7A" w:rsidRPr="00851C3E" w:rsidTr="00A47C33">
        <w:tc>
          <w:tcPr>
            <w:tcW w:w="1196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4A7A" w:rsidRPr="00851C3E" w:rsidTr="00A47C33">
        <w:tc>
          <w:tcPr>
            <w:tcW w:w="1196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074A7A" w:rsidRPr="00851C3E" w:rsidTr="00A47C33">
        <w:tc>
          <w:tcPr>
            <w:tcW w:w="1196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57%</w:t>
            </w:r>
          </w:p>
        </w:tc>
      </w:tr>
    </w:tbl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Хабарова Г.А.</w:t>
      </w:r>
    </w:p>
    <w:tbl>
      <w:tblPr>
        <w:tblStyle w:val="af6"/>
        <w:tblW w:w="0" w:type="auto"/>
        <w:tblLook w:val="04A0"/>
      </w:tblPr>
      <w:tblGrid>
        <w:gridCol w:w="1170"/>
        <w:gridCol w:w="1469"/>
        <w:gridCol w:w="1151"/>
        <w:gridCol w:w="1151"/>
        <w:gridCol w:w="1151"/>
        <w:gridCol w:w="1152"/>
        <w:gridCol w:w="1156"/>
        <w:gridCol w:w="1171"/>
      </w:tblGrid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</w:tbl>
    <w:p w:rsidR="00074A7A" w:rsidRDefault="00074A7A" w:rsidP="00074A7A">
      <w:pPr>
        <w:ind w:firstLine="705"/>
        <w:jc w:val="center"/>
        <w:rPr>
          <w:rFonts w:ascii="Times New Roman" w:hAnsi="Times New Roman"/>
          <w:sz w:val="28"/>
          <w:szCs w:val="28"/>
        </w:rPr>
      </w:pP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51C3E">
        <w:rPr>
          <w:rFonts w:ascii="Times New Roman" w:eastAsia="Times New Roman" w:hAnsi="Times New Roman"/>
          <w:sz w:val="28"/>
          <w:szCs w:val="28"/>
        </w:rPr>
        <w:t>Молоков</w:t>
      </w:r>
      <w:proofErr w:type="spellEnd"/>
      <w:r w:rsidRPr="00851C3E">
        <w:rPr>
          <w:rFonts w:ascii="Times New Roman" w:eastAsia="Times New Roman" w:hAnsi="Times New Roman"/>
          <w:sz w:val="28"/>
          <w:szCs w:val="28"/>
        </w:rPr>
        <w:t xml:space="preserve"> С.Л.</w:t>
      </w:r>
    </w:p>
    <w:tbl>
      <w:tblPr>
        <w:tblStyle w:val="af6"/>
        <w:tblW w:w="0" w:type="auto"/>
        <w:tblLook w:val="04A0"/>
      </w:tblPr>
      <w:tblGrid>
        <w:gridCol w:w="1135"/>
        <w:gridCol w:w="1812"/>
        <w:gridCol w:w="1095"/>
        <w:gridCol w:w="1095"/>
        <w:gridCol w:w="1095"/>
        <w:gridCol w:w="1096"/>
        <w:gridCol w:w="1138"/>
        <w:gridCol w:w="1105"/>
      </w:tblGrid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074A7A" w:rsidRPr="00851C3E" w:rsidTr="00A47C33">
        <w:tc>
          <w:tcPr>
            <w:tcW w:w="1196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074A7A" w:rsidRPr="00851C3E" w:rsidTr="00A47C33">
        <w:tc>
          <w:tcPr>
            <w:tcW w:w="1196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074A7A" w:rsidRPr="00851C3E" w:rsidTr="00A47C33">
        <w:tc>
          <w:tcPr>
            <w:tcW w:w="1196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</w:tr>
      <w:tr w:rsidR="00074A7A" w:rsidRPr="00851C3E" w:rsidTr="00A47C33">
        <w:tc>
          <w:tcPr>
            <w:tcW w:w="1196" w:type="dxa"/>
            <w:vMerge w:val="restart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074A7A" w:rsidRPr="00851C3E" w:rsidTr="00A47C33">
        <w:tc>
          <w:tcPr>
            <w:tcW w:w="1196" w:type="dxa"/>
            <w:vMerge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96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</w:tbl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74A7A" w:rsidRPr="00851C3E" w:rsidRDefault="00074A7A" w:rsidP="00074A7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Аушев А.А.</w:t>
      </w:r>
    </w:p>
    <w:tbl>
      <w:tblPr>
        <w:tblStyle w:val="af6"/>
        <w:tblW w:w="0" w:type="auto"/>
        <w:tblLook w:val="04A0"/>
      </w:tblPr>
      <w:tblGrid>
        <w:gridCol w:w="1132"/>
        <w:gridCol w:w="1812"/>
        <w:gridCol w:w="1094"/>
        <w:gridCol w:w="1095"/>
        <w:gridCol w:w="1095"/>
        <w:gridCol w:w="1096"/>
        <w:gridCol w:w="1124"/>
        <w:gridCol w:w="1123"/>
      </w:tblGrid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53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5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5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5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2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5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5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80%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2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2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5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2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2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5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5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5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6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4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5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</w:tbl>
    <w:p w:rsidR="00074A7A" w:rsidRDefault="00074A7A" w:rsidP="00074A7A">
      <w:pPr>
        <w:ind w:firstLine="705"/>
        <w:jc w:val="center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Санникова И.В.</w:t>
      </w:r>
    </w:p>
    <w:tbl>
      <w:tblPr>
        <w:tblStyle w:val="af6"/>
        <w:tblW w:w="0" w:type="auto"/>
        <w:tblLook w:val="04A0"/>
      </w:tblPr>
      <w:tblGrid>
        <w:gridCol w:w="1158"/>
        <w:gridCol w:w="1566"/>
        <w:gridCol w:w="1132"/>
        <w:gridCol w:w="1132"/>
        <w:gridCol w:w="1132"/>
        <w:gridCol w:w="1133"/>
        <w:gridCol w:w="1159"/>
        <w:gridCol w:w="1159"/>
      </w:tblGrid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усп</w:t>
            </w:r>
            <w:proofErr w:type="spellEnd"/>
            <w:r w:rsidRPr="00851C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074A7A" w:rsidRPr="00851C3E" w:rsidTr="00A47C33"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2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074A7A" w:rsidRPr="00851C3E" w:rsidRDefault="00074A7A" w:rsidP="00A47C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</w:tbl>
    <w:p w:rsidR="00074A7A" w:rsidRPr="0051170D" w:rsidRDefault="00074A7A" w:rsidP="00074A7A">
      <w:pPr>
        <w:ind w:firstLine="705"/>
        <w:jc w:val="center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firstLine="705"/>
        <w:rPr>
          <w:rFonts w:ascii="Times New Roman" w:hAnsi="Times New Roman"/>
          <w:color w:val="FF0000"/>
          <w:sz w:val="28"/>
          <w:szCs w:val="28"/>
        </w:rPr>
      </w:pPr>
    </w:p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  <w:r w:rsidRPr="007E2DD1">
        <w:rPr>
          <w:rFonts w:ascii="Times New Roman" w:hAnsi="Times New Roman"/>
          <w:sz w:val="28"/>
          <w:szCs w:val="28"/>
        </w:rPr>
        <w:t xml:space="preserve">Низкое </w:t>
      </w:r>
      <w:r>
        <w:rPr>
          <w:rFonts w:ascii="Times New Roman" w:hAnsi="Times New Roman"/>
          <w:sz w:val="28"/>
          <w:szCs w:val="28"/>
        </w:rPr>
        <w:t xml:space="preserve">качество знаний по таким предметам как математика (8, 9 классы), английский язык (8 класс). Невысокий процент качества знаний показан по русскому языку, физике (8, 9 классы). В связи с низкими </w:t>
      </w:r>
      <w:r>
        <w:rPr>
          <w:rFonts w:ascii="Times New Roman" w:hAnsi="Times New Roman"/>
          <w:sz w:val="28"/>
          <w:szCs w:val="28"/>
        </w:rPr>
        <w:lastRenderedPageBreak/>
        <w:t xml:space="preserve">показателями качества знаний по ряду предметов в школе (второе полугодие) проводилась плановая работа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слабоуспевающими. </w:t>
      </w:r>
      <w:proofErr w:type="gramStart"/>
      <w:r>
        <w:rPr>
          <w:rFonts w:ascii="Times New Roman" w:hAnsi="Times New Roman"/>
          <w:sz w:val="28"/>
          <w:szCs w:val="28"/>
        </w:rPr>
        <w:t>В январе был проведен педагогический совет по выявлению причин снижения успеваемости, среди которых были названы следующие: низкий уровень учебной мотивации учащихся, отсутствие должного контроля со стороны родителей, частичная связь классных руководителей с родителями через дневники учащихся (или полное отсутствие таковой); несистематичность консультационной, индивидуальной работы со слабоуспевающими; отсутствие дифференцированного подхода со стороны учителя при проведении учебного занятия;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массовые пропуски, связанные с болезнями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отсутствие психологического сопровождения в работе со слабоуспевающими. </w:t>
      </w:r>
      <w:proofErr w:type="gramStart"/>
      <w:r>
        <w:rPr>
          <w:rFonts w:ascii="Times New Roman" w:hAnsi="Times New Roman"/>
          <w:sz w:val="28"/>
          <w:szCs w:val="28"/>
        </w:rPr>
        <w:t>При поиске путей разрешения проблемы, при составлении плана работы со слабоуспевающими уч-ся в первую очередь было обращено внимание на следующее: выявление конкретных причин отставания ученика по тому или иному предмету; план индивидуальной работы с каждым из обучающихся; рейды по квартирам уч-ся; контроль со стороны администрации за своевременным выставлением отметок в дневники уч-ся педагогами.</w:t>
      </w:r>
      <w:proofErr w:type="gramEnd"/>
      <w:r>
        <w:rPr>
          <w:rFonts w:ascii="Times New Roman" w:hAnsi="Times New Roman"/>
          <w:sz w:val="28"/>
          <w:szCs w:val="28"/>
        </w:rPr>
        <w:t xml:space="preserve">  Одной из главных причин, влияющих на снижение интереса обучающихся к учебной деятельности, была также названа некомпетентность учителя, нежелание искать и применять новые формы, методики и технологии обучения. При подведении результатов проделанной работы были отмечены положительные моменты: повысилась успеваемость по математике  у Роговой Н. (10 класс), </w:t>
      </w:r>
      <w:proofErr w:type="spellStart"/>
      <w:r>
        <w:rPr>
          <w:rFonts w:ascii="Times New Roman" w:hAnsi="Times New Roman"/>
          <w:sz w:val="28"/>
          <w:szCs w:val="28"/>
        </w:rPr>
        <w:t>Луньковой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 (8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</w:rPr>
        <w:t>Лунькова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 (8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</w:rPr>
        <w:t>Рогальского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 (9кл.); литературе – у </w:t>
      </w:r>
      <w:proofErr w:type="spellStart"/>
      <w:r>
        <w:rPr>
          <w:rFonts w:ascii="Times New Roman" w:hAnsi="Times New Roman"/>
          <w:sz w:val="28"/>
          <w:szCs w:val="28"/>
        </w:rPr>
        <w:t>Бедарева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 (9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(некоторые из этих уч-ся в четвертях имели отрицательные отметки). В целом, работа со слабоуспевающими учащимися будет продолжена в следующем учебном году.</w:t>
      </w:r>
    </w:p>
    <w:p w:rsidR="00074A7A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Pr="007E2DD1" w:rsidRDefault="00074A7A" w:rsidP="00074A7A">
      <w:pPr>
        <w:ind w:firstLine="705"/>
        <w:rPr>
          <w:rFonts w:ascii="Times New Roman" w:hAnsi="Times New Roman"/>
          <w:sz w:val="28"/>
          <w:szCs w:val="28"/>
        </w:rPr>
      </w:pPr>
    </w:p>
    <w:p w:rsidR="00074A7A" w:rsidRPr="00764515" w:rsidRDefault="00074A7A" w:rsidP="00074A7A">
      <w:pPr>
        <w:ind w:firstLine="705"/>
        <w:rPr>
          <w:rFonts w:ascii="Times New Roman" w:hAnsi="Times New Roman"/>
          <w:b/>
          <w:sz w:val="28"/>
          <w:szCs w:val="28"/>
        </w:rPr>
      </w:pPr>
      <w:r w:rsidRPr="00764515">
        <w:rPr>
          <w:rFonts w:ascii="Times New Roman" w:hAnsi="Times New Roman"/>
          <w:b/>
          <w:sz w:val="28"/>
          <w:szCs w:val="28"/>
        </w:rPr>
        <w:t>Результаты итоговой аттестации в 9 классах следующие:</w:t>
      </w:r>
    </w:p>
    <w:tbl>
      <w:tblPr>
        <w:tblW w:w="928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3"/>
        <w:gridCol w:w="1833"/>
        <w:gridCol w:w="1645"/>
        <w:gridCol w:w="1653"/>
        <w:gridCol w:w="1829"/>
      </w:tblGrid>
      <w:tr w:rsidR="00074A7A" w:rsidRPr="00C401EB" w:rsidTr="00A47C33">
        <w:tc>
          <w:tcPr>
            <w:tcW w:w="2323" w:type="dxa"/>
          </w:tcPr>
          <w:p w:rsidR="00074A7A" w:rsidRPr="00C401EB" w:rsidRDefault="00074A7A" w:rsidP="00A47C33">
            <w:pPr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3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C401EB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645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>На 4-5</w:t>
            </w:r>
          </w:p>
        </w:tc>
        <w:tc>
          <w:tcPr>
            <w:tcW w:w="165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>На 2</w:t>
            </w:r>
          </w:p>
        </w:tc>
        <w:tc>
          <w:tcPr>
            <w:tcW w:w="1829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>%качества</w:t>
            </w:r>
          </w:p>
        </w:tc>
      </w:tr>
      <w:tr w:rsidR="00074A7A" w:rsidRPr="00C401EB" w:rsidTr="00A47C33">
        <w:tc>
          <w:tcPr>
            <w:tcW w:w="2323" w:type="dxa"/>
          </w:tcPr>
          <w:p w:rsidR="00074A7A" w:rsidRPr="00C401EB" w:rsidRDefault="00074A7A" w:rsidP="00A47C33">
            <w:pPr>
              <w:ind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(ГИА)</w:t>
            </w:r>
          </w:p>
        </w:tc>
        <w:tc>
          <w:tcPr>
            <w:tcW w:w="183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74A7A" w:rsidRPr="00C401EB" w:rsidTr="00A47C33">
        <w:tc>
          <w:tcPr>
            <w:tcW w:w="2323" w:type="dxa"/>
          </w:tcPr>
          <w:p w:rsidR="00074A7A" w:rsidRPr="00C401EB" w:rsidRDefault="00074A7A" w:rsidP="00A47C33">
            <w:pPr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>математика (ГИА)</w:t>
            </w:r>
          </w:p>
        </w:tc>
        <w:tc>
          <w:tcPr>
            <w:tcW w:w="183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74A7A" w:rsidRPr="00C401EB" w:rsidTr="00A47C33">
        <w:tc>
          <w:tcPr>
            <w:tcW w:w="2323" w:type="dxa"/>
          </w:tcPr>
          <w:p w:rsidR="00074A7A" w:rsidRPr="00C401EB" w:rsidRDefault="00074A7A" w:rsidP="00A47C33">
            <w:pPr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>Физика (ГИА)</w:t>
            </w:r>
          </w:p>
        </w:tc>
        <w:tc>
          <w:tcPr>
            <w:tcW w:w="183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4A7A" w:rsidRPr="00C401EB" w:rsidTr="00A47C33">
        <w:tc>
          <w:tcPr>
            <w:tcW w:w="2323" w:type="dxa"/>
          </w:tcPr>
          <w:p w:rsidR="00074A7A" w:rsidRPr="00C401EB" w:rsidRDefault="00074A7A" w:rsidP="00A47C33">
            <w:pPr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3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74A7A" w:rsidRPr="00C401EB" w:rsidTr="00A47C33">
        <w:trPr>
          <w:trHeight w:val="417"/>
        </w:trPr>
        <w:tc>
          <w:tcPr>
            <w:tcW w:w="2323" w:type="dxa"/>
          </w:tcPr>
          <w:p w:rsidR="00074A7A" w:rsidRPr="00C401EB" w:rsidRDefault="00074A7A" w:rsidP="00A47C33">
            <w:pPr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074A7A" w:rsidRPr="00C401EB" w:rsidRDefault="008C6BC8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74A7A" w:rsidRPr="00C401EB" w:rsidTr="00A47C33">
        <w:tc>
          <w:tcPr>
            <w:tcW w:w="2323" w:type="dxa"/>
          </w:tcPr>
          <w:p w:rsidR="00074A7A" w:rsidRPr="00C401EB" w:rsidRDefault="00074A7A" w:rsidP="00A47C33">
            <w:pPr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74A7A" w:rsidRPr="00C401EB" w:rsidTr="00A47C33">
        <w:tc>
          <w:tcPr>
            <w:tcW w:w="2323" w:type="dxa"/>
          </w:tcPr>
          <w:p w:rsidR="00074A7A" w:rsidRPr="00C401EB" w:rsidRDefault="00074A7A" w:rsidP="00A47C33">
            <w:pPr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74A7A" w:rsidRPr="00C401EB" w:rsidTr="00A47C33">
        <w:tc>
          <w:tcPr>
            <w:tcW w:w="2323" w:type="dxa"/>
          </w:tcPr>
          <w:p w:rsidR="00074A7A" w:rsidRPr="00C401EB" w:rsidRDefault="00074A7A" w:rsidP="00A47C33">
            <w:pPr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401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3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074A7A" w:rsidRPr="00C401EB" w:rsidRDefault="00074A7A" w:rsidP="00A4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74A7A" w:rsidRPr="0051170D" w:rsidRDefault="00074A7A" w:rsidP="00074A7A">
      <w:pPr>
        <w:ind w:firstLine="705"/>
        <w:rPr>
          <w:rFonts w:ascii="Times New Roman" w:hAnsi="Times New Roman"/>
          <w:color w:val="FF0000"/>
          <w:sz w:val="28"/>
          <w:szCs w:val="28"/>
        </w:rPr>
      </w:pPr>
    </w:p>
    <w:p w:rsidR="00074A7A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</w:p>
    <w:p w:rsidR="00074A7A" w:rsidRPr="00F425BD" w:rsidRDefault="00074A7A" w:rsidP="00074A7A">
      <w:pPr>
        <w:spacing w:after="240"/>
        <w:ind w:firstLine="705"/>
        <w:rPr>
          <w:rFonts w:ascii="Times New Roman" w:hAnsi="Times New Roman"/>
          <w:sz w:val="28"/>
          <w:szCs w:val="28"/>
        </w:rPr>
      </w:pPr>
      <w:r w:rsidRPr="00F425BD">
        <w:rPr>
          <w:rFonts w:ascii="Times New Roman" w:hAnsi="Times New Roman"/>
          <w:sz w:val="28"/>
          <w:szCs w:val="28"/>
        </w:rPr>
        <w:lastRenderedPageBreak/>
        <w:t xml:space="preserve">Учащиеся 11-го класса проходили итоговую аттестацию в форме ЕГЭ. </w:t>
      </w:r>
      <w:r w:rsidRPr="00EC5D9F">
        <w:rPr>
          <w:rFonts w:ascii="Times New Roman" w:hAnsi="Times New Roman"/>
          <w:b/>
          <w:sz w:val="28"/>
          <w:szCs w:val="28"/>
        </w:rPr>
        <w:t>Результаты ЕГЭ следующие</w:t>
      </w:r>
      <w:r w:rsidRPr="00F425BD">
        <w:rPr>
          <w:rFonts w:ascii="Times New Roman" w:hAnsi="Times New Roman"/>
          <w:sz w:val="28"/>
          <w:szCs w:val="28"/>
        </w:rPr>
        <w:t>: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744"/>
        <w:gridCol w:w="1212"/>
        <w:gridCol w:w="1499"/>
        <w:gridCol w:w="1166"/>
        <w:gridCol w:w="1377"/>
      </w:tblGrid>
      <w:tr w:rsidR="00074A7A" w:rsidRPr="00F425BD" w:rsidTr="00A47C33">
        <w:trPr>
          <w:trHeight w:val="1390"/>
          <w:jc w:val="center"/>
        </w:trPr>
        <w:tc>
          <w:tcPr>
            <w:tcW w:w="1941" w:type="dxa"/>
          </w:tcPr>
          <w:p w:rsidR="00074A7A" w:rsidRPr="00F425BD" w:rsidRDefault="00074A7A" w:rsidP="00A47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5BD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4" w:type="dxa"/>
          </w:tcPr>
          <w:p w:rsidR="00074A7A" w:rsidRPr="00F425BD" w:rsidRDefault="00074A7A" w:rsidP="00A4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BD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074A7A" w:rsidRPr="00F425BD" w:rsidRDefault="00074A7A" w:rsidP="00A4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BD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12" w:type="dxa"/>
          </w:tcPr>
          <w:p w:rsidR="00074A7A" w:rsidRPr="00F425BD" w:rsidRDefault="00074A7A" w:rsidP="00A4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BD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  <w:p w:rsidR="00074A7A" w:rsidRPr="00F425BD" w:rsidRDefault="00074A7A" w:rsidP="00A4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BD">
              <w:rPr>
                <w:rFonts w:ascii="Times New Roman" w:hAnsi="Times New Roman"/>
                <w:b/>
                <w:sz w:val="24"/>
                <w:szCs w:val="24"/>
              </w:rPr>
              <w:t>по краю</w:t>
            </w:r>
          </w:p>
          <w:p w:rsidR="00074A7A" w:rsidRPr="00F425BD" w:rsidRDefault="00074A7A" w:rsidP="00A47C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A7A" w:rsidRPr="00F425BD" w:rsidRDefault="00074A7A" w:rsidP="00A47C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74A7A" w:rsidRPr="00F425BD" w:rsidRDefault="00074A7A" w:rsidP="00A4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BD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166" w:type="dxa"/>
          </w:tcPr>
          <w:p w:rsidR="00074A7A" w:rsidRPr="00F425BD" w:rsidRDefault="00074A7A" w:rsidP="00A4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BD"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377" w:type="dxa"/>
          </w:tcPr>
          <w:p w:rsidR="00074A7A" w:rsidRPr="00F425BD" w:rsidRDefault="00074A7A" w:rsidP="00A4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BD">
              <w:rPr>
                <w:rFonts w:ascii="Times New Roman" w:hAnsi="Times New Roman"/>
                <w:b/>
                <w:sz w:val="24"/>
                <w:szCs w:val="24"/>
              </w:rPr>
              <w:t>Макс</w:t>
            </w:r>
            <w:proofErr w:type="gramStart"/>
            <w:r w:rsidRPr="00F425B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F425BD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</w:p>
          <w:p w:rsidR="00074A7A" w:rsidRPr="00F425BD" w:rsidRDefault="00074A7A" w:rsidP="00A4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BD"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</w:tr>
      <w:tr w:rsidR="00074A7A" w:rsidRPr="00F425BD" w:rsidTr="00A47C33">
        <w:trPr>
          <w:jc w:val="center"/>
        </w:trPr>
        <w:tc>
          <w:tcPr>
            <w:tcW w:w="1941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 w:rsidRPr="00F425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44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 w:rsidRPr="00F425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2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77" w:type="dxa"/>
          </w:tcPr>
          <w:p w:rsidR="00074A7A" w:rsidRPr="00F425BD" w:rsidRDefault="00074A7A" w:rsidP="00A47C33">
            <w:pPr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74A7A" w:rsidRPr="00F425BD" w:rsidTr="00A47C33">
        <w:trPr>
          <w:jc w:val="center"/>
        </w:trPr>
        <w:tc>
          <w:tcPr>
            <w:tcW w:w="1941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 w:rsidRPr="00F425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 w:rsidRPr="00F425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12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377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74A7A" w:rsidRPr="00F425BD" w:rsidTr="00A47C33">
        <w:trPr>
          <w:jc w:val="center"/>
        </w:trPr>
        <w:tc>
          <w:tcPr>
            <w:tcW w:w="1941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 w:rsidRPr="00F425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44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2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7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74A7A" w:rsidRPr="00F425BD" w:rsidTr="00A47C33">
        <w:trPr>
          <w:jc w:val="center"/>
        </w:trPr>
        <w:tc>
          <w:tcPr>
            <w:tcW w:w="1941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 w:rsidRPr="00F425B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4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 w:rsidRPr="00F425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2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7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74A7A" w:rsidRPr="00F425BD" w:rsidTr="00A47C33">
        <w:trPr>
          <w:jc w:val="center"/>
        </w:trPr>
        <w:tc>
          <w:tcPr>
            <w:tcW w:w="1941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 w:rsidRPr="00F425B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4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 w:rsidRPr="00F425B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12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377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74A7A" w:rsidRPr="00F425BD" w:rsidTr="00A47C33">
        <w:trPr>
          <w:jc w:val="center"/>
        </w:trPr>
        <w:tc>
          <w:tcPr>
            <w:tcW w:w="1941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4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2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77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74A7A" w:rsidRPr="00F425BD" w:rsidTr="00A47C33">
        <w:trPr>
          <w:jc w:val="center"/>
        </w:trPr>
        <w:tc>
          <w:tcPr>
            <w:tcW w:w="1941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 w:rsidRPr="00F425B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44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 w:rsidRPr="00F425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2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7" w:type="dxa"/>
          </w:tcPr>
          <w:p w:rsidR="00074A7A" w:rsidRPr="00F425BD" w:rsidRDefault="00074A7A" w:rsidP="00A4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074A7A" w:rsidRDefault="00074A7A" w:rsidP="00074A7A">
      <w:pPr>
        <w:spacing w:after="240"/>
        <w:ind w:firstLine="705"/>
        <w:rPr>
          <w:rFonts w:ascii="Times New Roman" w:hAnsi="Times New Roman"/>
          <w:color w:val="FF0000"/>
          <w:sz w:val="28"/>
          <w:szCs w:val="28"/>
        </w:rPr>
      </w:pPr>
    </w:p>
    <w:p w:rsidR="00074A7A" w:rsidRDefault="00074A7A" w:rsidP="00074A7A">
      <w:pPr>
        <w:spacing w:line="288" w:lineRule="auto"/>
        <w:rPr>
          <w:rFonts w:ascii="Times New Roman" w:hAnsi="Times New Roman"/>
          <w:sz w:val="28"/>
          <w:szCs w:val="28"/>
        </w:rPr>
      </w:pPr>
      <w:r w:rsidRPr="00EA2D81">
        <w:rPr>
          <w:rFonts w:ascii="Times New Roman" w:hAnsi="Times New Roman"/>
          <w:sz w:val="28"/>
          <w:szCs w:val="28"/>
        </w:rPr>
        <w:t>Результаты итоговой аттестации 2012-2013 года указывают на резкое снижение уровня подготовки выпускников, причины которого будут тщательно проанализированы при подготовке к аттестации в следующем учебном году. Тем не менее, в Анализ</w:t>
      </w:r>
      <w:r>
        <w:rPr>
          <w:rFonts w:ascii="Times New Roman" w:hAnsi="Times New Roman"/>
          <w:sz w:val="28"/>
          <w:szCs w:val="28"/>
        </w:rPr>
        <w:t>е</w:t>
      </w:r>
      <w:r w:rsidRPr="00EA2D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D81">
        <w:rPr>
          <w:rFonts w:ascii="Times New Roman" w:hAnsi="Times New Roman"/>
          <w:sz w:val="28"/>
          <w:szCs w:val="28"/>
        </w:rPr>
        <w:t>результатов оценки качества подготовки выпускников общеобразовательных учреждений Красногорского района</w:t>
      </w:r>
      <w:proofErr w:type="gramEnd"/>
      <w:r w:rsidRPr="00EA2D81">
        <w:rPr>
          <w:rFonts w:ascii="Times New Roman" w:hAnsi="Times New Roman"/>
          <w:sz w:val="28"/>
          <w:szCs w:val="28"/>
        </w:rPr>
        <w:t xml:space="preserve"> в 2013 году </w:t>
      </w:r>
      <w:r>
        <w:rPr>
          <w:rFonts w:ascii="Times New Roman" w:hAnsi="Times New Roman"/>
          <w:sz w:val="28"/>
          <w:szCs w:val="28"/>
        </w:rPr>
        <w:t>был указан ряд причин данного негативного явления. Цитируем:</w:t>
      </w:r>
    </w:p>
    <w:p w:rsidR="00074A7A" w:rsidRDefault="00074A7A" w:rsidP="00074A7A">
      <w:pPr>
        <w:ind w:firstLine="708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«</w:t>
      </w:r>
      <w:r w:rsidRPr="00CD3FC4">
        <w:rPr>
          <w:rFonts w:ascii="Times New Roman" w:eastAsia="Times New Roman" w:hAnsi="Times New Roman"/>
          <w:color w:val="000000"/>
        </w:rPr>
        <w:t xml:space="preserve">Во-первых, сложное социально-экономическое положение семей обучающихся в школах района: низкая материальная обеспеченность, низко квалифицированный уровень образования или отсутствие образования у родителей во многих семьях, асоциальный образ жизни  - все это не способствует развитию мотивации родителей в получении качественного образования детьми и самих учащихся к получению образования. Во-вторых, в условиях отдаленности и труднодоступности многих населенных пунктов района,  70 % школ являются малокомплектными. Большинство малокомплектных школ района недостаточно обеспечено квалифицированными кадрами и материально-техническим оснащением.  В-третьих, недостаточный уровень </w:t>
      </w:r>
      <w:proofErr w:type="gramStart"/>
      <w:r w:rsidRPr="00CD3FC4">
        <w:rPr>
          <w:rFonts w:ascii="Times New Roman" w:eastAsia="Times New Roman" w:hAnsi="Times New Roman"/>
          <w:color w:val="000000"/>
        </w:rPr>
        <w:t>контроля за</w:t>
      </w:r>
      <w:proofErr w:type="gramEnd"/>
      <w:r w:rsidRPr="00CD3FC4">
        <w:rPr>
          <w:rFonts w:ascii="Times New Roman" w:eastAsia="Times New Roman" w:hAnsi="Times New Roman"/>
          <w:color w:val="000000"/>
        </w:rPr>
        <w:t xml:space="preserve"> работой педагогов, непродуманность критериев оценки результативности педагогической деятельности и организации эффективного материального стимулирования педагогов   ведет к снижению заинтересованности учителей в результатах своего труда</w:t>
      </w:r>
      <w:r>
        <w:rPr>
          <w:rFonts w:ascii="Times New Roman" w:eastAsia="Times New Roman" w:hAnsi="Times New Roman"/>
          <w:color w:val="000000"/>
        </w:rPr>
        <w:t>»</w:t>
      </w:r>
      <w:r w:rsidRPr="00CD3FC4">
        <w:rPr>
          <w:rFonts w:ascii="Times New Roman" w:eastAsia="Times New Roman" w:hAnsi="Times New Roman"/>
          <w:color w:val="000000"/>
        </w:rPr>
        <w:t>.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 w:rsidRPr="000600E2"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указаны </w:t>
      </w:r>
      <w:r>
        <w:rPr>
          <w:rFonts w:ascii="Times New Roman" w:hAnsi="Times New Roman"/>
          <w:sz w:val="28"/>
          <w:szCs w:val="28"/>
        </w:rPr>
        <w:t>з</w:t>
      </w:r>
      <w:r w:rsidRPr="000600E2">
        <w:rPr>
          <w:rFonts w:ascii="Times New Roman" w:hAnsi="Times New Roman"/>
          <w:sz w:val="28"/>
          <w:szCs w:val="28"/>
        </w:rPr>
        <w:t>адачи на предстоящий период по повышению качества подготовки выпускников</w:t>
      </w:r>
      <w:r>
        <w:rPr>
          <w:rFonts w:ascii="Times New Roman" w:hAnsi="Times New Roman"/>
          <w:sz w:val="28"/>
          <w:szCs w:val="28"/>
        </w:rPr>
        <w:t>, среди которых:</w:t>
      </w:r>
    </w:p>
    <w:p w:rsidR="00074A7A" w:rsidRPr="000600E2" w:rsidRDefault="00074A7A" w:rsidP="00074A7A">
      <w:pPr>
        <w:rPr>
          <w:rFonts w:ascii="Times New Roman" w:hAnsi="Times New Roman"/>
          <w:sz w:val="28"/>
          <w:szCs w:val="28"/>
        </w:rPr>
      </w:pPr>
      <w:r w:rsidRPr="000600E2">
        <w:rPr>
          <w:rFonts w:ascii="Times New Roman" w:hAnsi="Times New Roman"/>
          <w:sz w:val="28"/>
          <w:szCs w:val="28"/>
        </w:rPr>
        <w:t>- совершенствование системы внутриучрежденческого контроля в части реализации требований образовательных стандартов педагогами, критериев оценки результативности работы педагогов;</w:t>
      </w:r>
    </w:p>
    <w:p w:rsidR="00074A7A" w:rsidRPr="000600E2" w:rsidRDefault="00074A7A" w:rsidP="00074A7A">
      <w:pPr>
        <w:rPr>
          <w:rFonts w:ascii="Times New Roman" w:hAnsi="Times New Roman"/>
          <w:sz w:val="28"/>
          <w:szCs w:val="28"/>
        </w:rPr>
      </w:pPr>
      <w:r w:rsidRPr="000600E2">
        <w:rPr>
          <w:rFonts w:ascii="Times New Roman" w:hAnsi="Times New Roman"/>
          <w:sz w:val="28"/>
          <w:szCs w:val="28"/>
        </w:rPr>
        <w:t>- проведение диагностических и контрольных работ, приближенных к уровню и условиям проведения ЕГЭ, анализ результатов;</w:t>
      </w:r>
    </w:p>
    <w:p w:rsidR="00074A7A" w:rsidRPr="000600E2" w:rsidRDefault="00074A7A" w:rsidP="00074A7A">
      <w:pPr>
        <w:rPr>
          <w:rFonts w:ascii="Times New Roman" w:hAnsi="Times New Roman"/>
          <w:sz w:val="28"/>
          <w:szCs w:val="28"/>
        </w:rPr>
      </w:pPr>
      <w:r w:rsidRPr="000600E2">
        <w:rPr>
          <w:rFonts w:ascii="Times New Roman" w:hAnsi="Times New Roman"/>
          <w:sz w:val="28"/>
          <w:szCs w:val="28"/>
        </w:rPr>
        <w:t>- организация психолого-педагогического сопровождения выпускников  при подготовке и проведении государственной (итоговой) аттестации;</w:t>
      </w:r>
    </w:p>
    <w:p w:rsidR="00074A7A" w:rsidRPr="000600E2" w:rsidRDefault="00074A7A" w:rsidP="00074A7A">
      <w:pPr>
        <w:rPr>
          <w:rFonts w:ascii="Times New Roman" w:hAnsi="Times New Roman"/>
          <w:sz w:val="28"/>
          <w:szCs w:val="28"/>
        </w:rPr>
      </w:pPr>
      <w:r w:rsidRPr="000600E2">
        <w:rPr>
          <w:rFonts w:ascii="Times New Roman" w:hAnsi="Times New Roman"/>
          <w:sz w:val="28"/>
          <w:szCs w:val="28"/>
        </w:rPr>
        <w:t xml:space="preserve">-  активизация работы с родителями, учащимися по </w:t>
      </w:r>
      <w:proofErr w:type="gramStart"/>
      <w:r w:rsidRPr="000600E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600E2">
        <w:rPr>
          <w:rFonts w:ascii="Times New Roman" w:hAnsi="Times New Roman"/>
          <w:sz w:val="28"/>
          <w:szCs w:val="28"/>
        </w:rPr>
        <w:t xml:space="preserve"> посещаемостью занятий, выполнению домашних заданий, подготовке к экзаменам.</w:t>
      </w:r>
    </w:p>
    <w:p w:rsidR="00074A7A" w:rsidRDefault="00074A7A" w:rsidP="00074A7A"/>
    <w:p w:rsidR="00074A7A" w:rsidRDefault="00074A7A" w:rsidP="00074A7A"/>
    <w:p w:rsidR="00074A7A" w:rsidRDefault="00074A7A" w:rsidP="00074A7A">
      <w:pPr>
        <w:spacing w:after="240"/>
        <w:ind w:firstLine="70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4A7A" w:rsidRPr="000C7C35" w:rsidRDefault="00074A7A" w:rsidP="00074A7A">
      <w:pPr>
        <w:spacing w:after="240"/>
        <w:ind w:firstLine="70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7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Работа с одарёнными детьми </w:t>
      </w:r>
    </w:p>
    <w:p w:rsidR="00074A7A" w:rsidRDefault="00074A7A" w:rsidP="00074A7A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президентской образовательной инициативе «Наша новая школа» указывается, что одним из ключевых направлений развития общего образования является «создание  разветвленной системы поиска и поддержки талантливых детей, а также их сопровождение в течение всего периода становления личности».</w:t>
      </w:r>
    </w:p>
    <w:p w:rsidR="00074A7A" w:rsidRDefault="00074A7A" w:rsidP="00074A7A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ведется деятельность по выявлению и поддержке одаренных детей. </w:t>
      </w:r>
      <w:proofErr w:type="spellStart"/>
      <w:r>
        <w:rPr>
          <w:rFonts w:ascii="Times New Roman" w:hAnsi="Times New Roman"/>
          <w:sz w:val="28"/>
          <w:szCs w:val="28"/>
        </w:rPr>
        <w:t>Разработываются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механизмы учета индивидуальных достижений учащихся, в частности создание и ведение ученических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, в  котором отмечается его участие и результативность в различных олимпиадах и конкурсах. </w:t>
      </w:r>
    </w:p>
    <w:p w:rsidR="00074A7A" w:rsidRDefault="00074A7A" w:rsidP="00074A7A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Педагогами школы поддерживается творческая среда, обеспечивающая возможность самореализации учащихся. За прошедший год расширилась система олимпиад, интеллектуальных и творческих конкурсов школьников. Наши ученики приняли участие в муниципальных, региональных, федеральных конкурсах и олимпиадах. </w:t>
      </w:r>
    </w:p>
    <w:p w:rsidR="00074A7A" w:rsidRDefault="00074A7A" w:rsidP="00074A7A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074A7A" w:rsidRPr="00982A37" w:rsidRDefault="00074A7A" w:rsidP="00074A7A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982A37">
        <w:rPr>
          <w:rFonts w:ascii="Times New Roman" w:hAnsi="Times New Roman"/>
          <w:b/>
          <w:sz w:val="28"/>
          <w:szCs w:val="28"/>
        </w:rPr>
        <w:t>Участие в школьном и муниципальном этапах всероссийской олимпиады школьников</w:t>
      </w:r>
    </w:p>
    <w:p w:rsidR="00074A7A" w:rsidRDefault="00074A7A" w:rsidP="00074A7A">
      <w:pPr>
        <w:ind w:left="720" w:firstLine="696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left="720" w:firstLine="696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left="720" w:firstLine="696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1509"/>
        <w:gridCol w:w="709"/>
        <w:gridCol w:w="709"/>
        <w:gridCol w:w="708"/>
        <w:gridCol w:w="709"/>
        <w:gridCol w:w="709"/>
        <w:gridCol w:w="567"/>
        <w:gridCol w:w="567"/>
        <w:gridCol w:w="567"/>
        <w:gridCol w:w="709"/>
        <w:gridCol w:w="708"/>
        <w:gridCol w:w="426"/>
        <w:gridCol w:w="850"/>
      </w:tblGrid>
      <w:tr w:rsidR="00074A7A" w:rsidRPr="002A380D" w:rsidTr="00A47C33">
        <w:trPr>
          <w:trHeight w:val="296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№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Предмет 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Кол-во победителей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Кол-во призеров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Кол-во участников  районного этапа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Муниципальный этап</w:t>
            </w:r>
          </w:p>
        </w:tc>
      </w:tr>
      <w:tr w:rsidR="00074A7A" w:rsidRPr="002A380D" w:rsidTr="00A47C33">
        <w:trPr>
          <w:trHeight w:val="23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A7A" w:rsidRPr="002A380D" w:rsidRDefault="00074A7A" w:rsidP="00A47C33">
            <w:pPr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4A7A" w:rsidRPr="002A380D" w:rsidRDefault="00074A7A" w:rsidP="00A47C33">
            <w:pPr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4A7A" w:rsidRPr="002A380D" w:rsidRDefault="00074A7A" w:rsidP="00A47C33">
            <w:pPr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4A7A" w:rsidRPr="002A380D" w:rsidRDefault="00074A7A" w:rsidP="00A47C33">
            <w:pPr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4A7A" w:rsidRPr="002A380D" w:rsidRDefault="00074A7A" w:rsidP="00A47C33">
            <w:pPr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4A7A" w:rsidRPr="002A380D" w:rsidRDefault="00074A7A" w:rsidP="00A47C33">
            <w:pPr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11 класс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призеры</w:t>
            </w: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  <w:lang w:val="en-US"/>
              </w:rPr>
            </w:pPr>
            <w:r w:rsidRPr="002A380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DE6022">
            <w:pPr>
              <w:pStyle w:val="ab"/>
              <w:numPr>
                <w:ilvl w:val="0"/>
                <w:numId w:val="7"/>
              </w:numPr>
              <w:jc w:val="left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10 </w:t>
            </w:r>
            <w:proofErr w:type="spellStart"/>
            <w:r w:rsidRPr="002A380D">
              <w:rPr>
                <w:sz w:val="16"/>
                <w:szCs w:val="16"/>
              </w:rPr>
              <w:t>кл</w:t>
            </w:r>
            <w:proofErr w:type="spellEnd"/>
            <w:r w:rsidRPr="002A380D">
              <w:rPr>
                <w:sz w:val="16"/>
                <w:szCs w:val="16"/>
              </w:rPr>
              <w:t>.</w:t>
            </w: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DE6022">
            <w:pPr>
              <w:pStyle w:val="ab"/>
              <w:numPr>
                <w:ilvl w:val="0"/>
                <w:numId w:val="8"/>
              </w:numPr>
              <w:jc w:val="left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10 </w:t>
            </w:r>
            <w:proofErr w:type="spellStart"/>
            <w:r w:rsidRPr="002A380D">
              <w:rPr>
                <w:sz w:val="16"/>
                <w:szCs w:val="16"/>
              </w:rPr>
              <w:t>кл</w:t>
            </w:r>
            <w:proofErr w:type="spellEnd"/>
            <w:r w:rsidRPr="002A380D">
              <w:rPr>
                <w:sz w:val="16"/>
                <w:szCs w:val="16"/>
              </w:rPr>
              <w:t>.</w:t>
            </w: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1-10 </w:t>
            </w:r>
            <w:proofErr w:type="spellStart"/>
            <w:r w:rsidRPr="002A380D">
              <w:rPr>
                <w:sz w:val="16"/>
                <w:szCs w:val="16"/>
              </w:rPr>
              <w:t>кл</w:t>
            </w:r>
            <w:proofErr w:type="spellEnd"/>
            <w:r w:rsidRPr="002A380D">
              <w:rPr>
                <w:sz w:val="16"/>
                <w:szCs w:val="16"/>
              </w:rPr>
              <w:t>.</w:t>
            </w: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1-9кл.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МХК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1-10кл.</w:t>
            </w: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1-10кл.</w:t>
            </w: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1-11кл.</w:t>
            </w: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1-10кл.</w:t>
            </w: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 xml:space="preserve">Экология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</w:tr>
      <w:tr w:rsidR="00074A7A" w:rsidRPr="002A380D" w:rsidTr="00A47C33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7A" w:rsidRPr="002A380D" w:rsidRDefault="00074A7A" w:rsidP="00A47C33">
            <w:pPr>
              <w:rPr>
                <w:sz w:val="16"/>
                <w:szCs w:val="16"/>
              </w:rPr>
            </w:pPr>
          </w:p>
        </w:tc>
      </w:tr>
    </w:tbl>
    <w:p w:rsidR="00074A7A" w:rsidRDefault="00074A7A" w:rsidP="00074A7A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ученики нашей школы  принимали участие в заочных конкурсах и олимпиадах: «Русский медвежонок», «Кенгуру – математика для всех», «</w:t>
      </w:r>
      <w:proofErr w:type="spellStart"/>
      <w:r>
        <w:rPr>
          <w:rFonts w:ascii="Times New Roman" w:hAnsi="Times New Roman"/>
          <w:sz w:val="28"/>
          <w:szCs w:val="28"/>
        </w:rPr>
        <w:t>Олимпус</w:t>
      </w:r>
      <w:proofErr w:type="spellEnd"/>
      <w:r>
        <w:rPr>
          <w:rFonts w:ascii="Times New Roman" w:hAnsi="Times New Roman"/>
          <w:sz w:val="28"/>
          <w:szCs w:val="28"/>
        </w:rPr>
        <w:t xml:space="preserve">», «Человек и природа». Под руководством учителей биологии и экологии Поповой В.Ф. и Борисовой И.В. ученики 6, 7, 8 классов </w:t>
      </w:r>
      <w:r w:rsidRPr="00BD3EB7">
        <w:rPr>
          <w:rFonts w:ascii="Times New Roman" w:hAnsi="Times New Roman"/>
          <w:sz w:val="28"/>
          <w:szCs w:val="28"/>
        </w:rPr>
        <w:t xml:space="preserve">участвовали в работе заочной краевой </w:t>
      </w:r>
      <w:proofErr w:type="spellStart"/>
      <w:r w:rsidRPr="00BD3EB7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BD3EB7">
        <w:rPr>
          <w:rFonts w:ascii="Times New Roman" w:hAnsi="Times New Roman"/>
          <w:sz w:val="28"/>
          <w:szCs w:val="28"/>
        </w:rPr>
        <w:t xml:space="preserve"> школы Алтайского краевого детского экологического центра</w:t>
      </w:r>
      <w:r>
        <w:rPr>
          <w:rFonts w:ascii="Times New Roman" w:hAnsi="Times New Roman"/>
          <w:sz w:val="28"/>
          <w:szCs w:val="28"/>
        </w:rPr>
        <w:t>, за что были награждены почетными дипломами. Ученик 8 класса Санников Иван был приглашен участвовать в летней экологической экспедиции, проводимой Экологическим центром совместно факультетом биологии Алтайского государственного университета.</w:t>
      </w:r>
    </w:p>
    <w:p w:rsidR="00074A7A" w:rsidRDefault="00074A7A" w:rsidP="00074A7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школе учится много талантливых, способных, увлеченных детей. Выявлять эти способности – это тоже одна из главных задач педагогического коллектива. К сожалению, не все учителя готовы идти навстречу таким детям, предлагать реализовать себя в том или ином проекте; талантливый ученик тонет в «уравниловке» и рутине; некоторым педагогам не хватает методических знаний при работе с одаренными детьми. Поэтому </w:t>
      </w:r>
      <w:r w:rsidRPr="006964B5">
        <w:rPr>
          <w:rFonts w:ascii="Times New Roman" w:hAnsi="Times New Roman"/>
          <w:sz w:val="28"/>
          <w:szCs w:val="28"/>
        </w:rPr>
        <w:t>приоритетными задачами на следующий учебный год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6964B5">
        <w:rPr>
          <w:rFonts w:ascii="Times New Roman" w:hAnsi="Times New Roman"/>
          <w:sz w:val="28"/>
          <w:szCs w:val="28"/>
        </w:rPr>
        <w:t>:</w:t>
      </w:r>
    </w:p>
    <w:p w:rsidR="00074A7A" w:rsidRDefault="00074A7A" w:rsidP="00074A7A">
      <w:pPr>
        <w:ind w:left="708" w:firstLine="708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работы над </w:t>
      </w:r>
      <w:proofErr w:type="gramStart"/>
      <w:r>
        <w:rPr>
          <w:rFonts w:ascii="Times New Roman" w:hAnsi="Times New Roman"/>
          <w:sz w:val="28"/>
          <w:szCs w:val="28"/>
        </w:rPr>
        <w:t>созданием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специальной системы поддержки талантливых школьников, так и общей среды для проявления и развития способностей каждого ребенка, стимулирования и выявления  достижений одаренных детей,</w:t>
      </w:r>
    </w:p>
    <w:p w:rsidR="00074A7A" w:rsidRDefault="00074A7A" w:rsidP="00074A7A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изучение      учителями приемов      целенаправленного                              педагогического наблюдения, диагностики, </w:t>
      </w:r>
    </w:p>
    <w:p w:rsidR="00074A7A" w:rsidRDefault="00074A7A" w:rsidP="00074A7A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педагогов с научными данными о психологических      особенностях одарен</w:t>
      </w:r>
      <w:r w:rsidR="00B949C8">
        <w:rPr>
          <w:rFonts w:ascii="Times New Roman" w:hAnsi="Times New Roman"/>
          <w:sz w:val="28"/>
          <w:szCs w:val="28"/>
        </w:rPr>
        <w:t>ных детей и изучение приемов</w:t>
      </w:r>
      <w:r>
        <w:rPr>
          <w:rFonts w:ascii="Times New Roman" w:hAnsi="Times New Roman"/>
          <w:sz w:val="28"/>
          <w:szCs w:val="28"/>
        </w:rPr>
        <w:t xml:space="preserve"> работы  с  одаренными детьми через методическую учебу, педсоветы, самообразование.</w:t>
      </w:r>
    </w:p>
    <w:p w:rsidR="00074A7A" w:rsidRDefault="00074A7A" w:rsidP="00074A7A">
      <w:pPr>
        <w:ind w:left="708" w:firstLine="708"/>
        <w:rPr>
          <w:rFonts w:ascii="Times New Roman" w:hAnsi="Times New Roman"/>
          <w:sz w:val="28"/>
          <w:szCs w:val="28"/>
        </w:rPr>
      </w:pPr>
    </w:p>
    <w:p w:rsidR="00074A7A" w:rsidRPr="0051170D" w:rsidRDefault="00074A7A" w:rsidP="00074A7A">
      <w:pPr>
        <w:ind w:firstLine="705"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074A7A" w:rsidRPr="004613F7" w:rsidRDefault="00074A7A" w:rsidP="00074A7A">
      <w:pPr>
        <w:pStyle w:val="Style1"/>
        <w:ind w:left="1080"/>
        <w:jc w:val="center"/>
        <w:rPr>
          <w:b/>
          <w:sz w:val="28"/>
          <w:szCs w:val="28"/>
        </w:rPr>
      </w:pPr>
      <w:r w:rsidRPr="004613F7">
        <w:rPr>
          <w:b/>
          <w:sz w:val="28"/>
          <w:szCs w:val="28"/>
        </w:rPr>
        <w:t xml:space="preserve">Переход на </w:t>
      </w:r>
      <w:r>
        <w:rPr>
          <w:b/>
          <w:sz w:val="28"/>
          <w:szCs w:val="28"/>
        </w:rPr>
        <w:t>новые образовательные стандарты</w:t>
      </w:r>
    </w:p>
    <w:p w:rsidR="00074A7A" w:rsidRPr="006A6F25" w:rsidRDefault="00074A7A" w:rsidP="00074A7A">
      <w:pPr>
        <w:pStyle w:val="aa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2012-2013 учебном году в школе было продолжено внедрение стандартов второго поколения в начальной школе. </w:t>
      </w:r>
    </w:p>
    <w:p w:rsidR="00074A7A" w:rsidRPr="0051170D" w:rsidRDefault="00074A7A" w:rsidP="00074A7A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2011-2012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рабочая  группа (администрация школы и МО учителей начальных классов)  разработала</w:t>
      </w:r>
      <w:r w:rsidRPr="0051170D">
        <w:rPr>
          <w:rFonts w:ascii="Times New Roman" w:hAnsi="Times New Roman"/>
          <w:sz w:val="28"/>
          <w:szCs w:val="28"/>
        </w:rPr>
        <w:t xml:space="preserve"> образовательную  программу  начального общего образования школы, с учетом формирования универсальных учебных действий.</w:t>
      </w:r>
      <w:r>
        <w:rPr>
          <w:rFonts w:ascii="Times New Roman" w:hAnsi="Times New Roman"/>
          <w:sz w:val="28"/>
          <w:szCs w:val="28"/>
        </w:rPr>
        <w:t xml:space="preserve"> В течение учебного года были внесены корректировки в основную образовательную программу начального общего образования.</w:t>
      </w:r>
    </w:p>
    <w:p w:rsidR="00074A7A" w:rsidRPr="0051170D" w:rsidRDefault="00074A7A" w:rsidP="00074A7A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Введение ФГОС происходило согласно </w:t>
      </w:r>
      <w:r w:rsidRPr="0051170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51170D">
        <w:rPr>
          <w:rFonts w:ascii="Times New Roman" w:hAnsi="Times New Roman"/>
          <w:sz w:val="28"/>
          <w:szCs w:val="28"/>
        </w:rPr>
        <w:t>-график</w:t>
      </w:r>
      <w:r w:rsidR="002F1B4B">
        <w:rPr>
          <w:rFonts w:ascii="Times New Roman" w:hAnsi="Times New Roman"/>
          <w:sz w:val="28"/>
          <w:szCs w:val="28"/>
        </w:rPr>
        <w:t>у</w:t>
      </w:r>
      <w:r w:rsidRPr="0051170D">
        <w:rPr>
          <w:rFonts w:ascii="Times New Roman" w:hAnsi="Times New Roman"/>
          <w:sz w:val="28"/>
          <w:szCs w:val="28"/>
        </w:rPr>
        <w:t xml:space="preserve">  мероприятий по внедрению федеральных государственных образовательных стандартов начального общего образования. </w:t>
      </w:r>
    </w:p>
    <w:p w:rsidR="00074A7A" w:rsidRPr="0051170D" w:rsidRDefault="00074A7A" w:rsidP="00074A7A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Моделирование образовательного плана школы ведется с учетом методических</w:t>
      </w:r>
      <w:r>
        <w:rPr>
          <w:rFonts w:ascii="Times New Roman" w:hAnsi="Times New Roman"/>
          <w:sz w:val="28"/>
          <w:szCs w:val=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8"/>
        </w:rPr>
        <w:t xml:space="preserve"> социального запроса родителей обучающихся. Родители  </w:t>
      </w:r>
      <w:proofErr w:type="gramStart"/>
      <w:r w:rsidRPr="00511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170D">
        <w:rPr>
          <w:rFonts w:ascii="Times New Roman" w:hAnsi="Times New Roman"/>
          <w:sz w:val="28"/>
          <w:szCs w:val="28"/>
        </w:rPr>
        <w:t xml:space="preserve"> информированы о подготовке к внедрению ФГОС  через родительские собрания.     </w:t>
      </w:r>
    </w:p>
    <w:p w:rsidR="00074A7A" w:rsidRDefault="00074A7A" w:rsidP="00074A7A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 xml:space="preserve">В  течение  учебного года в </w:t>
      </w:r>
      <w:proofErr w:type="spellStart"/>
      <w:r w:rsidRPr="0051170D">
        <w:rPr>
          <w:rFonts w:ascii="Times New Roman" w:hAnsi="Times New Roman"/>
          <w:sz w:val="28"/>
          <w:szCs w:val="28"/>
        </w:rPr>
        <w:t>педколлективе</w:t>
      </w:r>
      <w:proofErr w:type="spellEnd"/>
      <w:r w:rsidRPr="0051170D">
        <w:rPr>
          <w:rFonts w:ascii="Times New Roman" w:hAnsi="Times New Roman"/>
          <w:sz w:val="28"/>
          <w:szCs w:val="28"/>
        </w:rPr>
        <w:t xml:space="preserve"> составлен перечень изменений, необходимых для внесения в существующую образовательную систему начальной ступени образования ОУ, проанализировано  соответствие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 В текущем учебном году проведено  </w:t>
      </w:r>
      <w:proofErr w:type="spellStart"/>
      <w:r w:rsidRPr="0051170D">
        <w:rPr>
          <w:rFonts w:ascii="Times New Roman" w:hAnsi="Times New Roman"/>
          <w:sz w:val="28"/>
          <w:szCs w:val="28"/>
        </w:rPr>
        <w:t>докомплектование</w:t>
      </w:r>
      <w:proofErr w:type="spellEnd"/>
      <w:r w:rsidRPr="0051170D">
        <w:rPr>
          <w:rFonts w:ascii="Times New Roman" w:hAnsi="Times New Roman"/>
          <w:sz w:val="28"/>
          <w:szCs w:val="28"/>
        </w:rPr>
        <w:t xml:space="preserve"> школьной библиотеки базовыми документами и дополнительными материалами ФГОС.</w:t>
      </w:r>
    </w:p>
    <w:p w:rsidR="00074A7A" w:rsidRDefault="00074A7A" w:rsidP="00074A7A">
      <w:pPr>
        <w:shd w:val="clear" w:color="auto" w:fill="FFFFFF"/>
        <w:spacing w:line="326" w:lineRule="exact"/>
        <w:ind w:left="130" w:right="101" w:firstLine="701"/>
        <w:rPr>
          <w:rFonts w:ascii="Times New Roman" w:hAnsi="Times New Roman"/>
          <w:sz w:val="28"/>
          <w:szCs w:val="28"/>
        </w:rPr>
      </w:pPr>
      <w:proofErr w:type="gramStart"/>
      <w:r w:rsidRPr="000F1CDA">
        <w:rPr>
          <w:rFonts w:ascii="Times New Roman" w:hAnsi="Times New Roman"/>
          <w:sz w:val="28"/>
          <w:szCs w:val="28"/>
        </w:rPr>
        <w:t xml:space="preserve">Если в предыдущем учебном году основной задачей школы было изучение нормативной базы и первые шаги по внедрению ФГОС, то в текущем году обращалось внимание на методическое обеспечение образовательного процесса, в частности детальное изучение и применение  </w:t>
      </w:r>
      <w:proofErr w:type="spellStart"/>
      <w:r w:rsidRPr="000F1CDA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0F1CDA">
        <w:rPr>
          <w:rFonts w:ascii="Times New Roman" w:hAnsi="Times New Roman"/>
          <w:sz w:val="28"/>
          <w:szCs w:val="28"/>
        </w:rPr>
        <w:t xml:space="preserve"> подхода в обучении младших школьников, а также на вопросы оценки и реализации внеурочной деятельности младших школьников</w:t>
      </w:r>
      <w:r w:rsidRPr="000F1CDA">
        <w:rPr>
          <w:rFonts w:ascii="Times New Roman" w:hAnsi="Times New Roman"/>
          <w:b/>
          <w:color w:val="548DD4"/>
          <w:sz w:val="28"/>
          <w:szCs w:val="28"/>
        </w:rPr>
        <w:t>.</w:t>
      </w:r>
      <w:proofErr w:type="gramEnd"/>
      <w:r w:rsidRPr="000F1CDA">
        <w:rPr>
          <w:rFonts w:ascii="Times New Roman" w:hAnsi="Times New Roman"/>
          <w:b/>
          <w:color w:val="548DD4"/>
          <w:sz w:val="28"/>
          <w:szCs w:val="28"/>
        </w:rPr>
        <w:t xml:space="preserve"> </w:t>
      </w:r>
      <w:r w:rsidRPr="000F1CDA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ти темы</w:t>
      </w:r>
      <w:r w:rsidRPr="000F1CDA">
        <w:rPr>
          <w:rFonts w:ascii="Times New Roman" w:hAnsi="Times New Roman"/>
          <w:sz w:val="28"/>
          <w:szCs w:val="28"/>
        </w:rPr>
        <w:t xml:space="preserve"> были рассмотрены на педагогическом совете «</w:t>
      </w:r>
      <w:proofErr w:type="spellStart"/>
      <w:r w:rsidRPr="000F1CDA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F1CDA">
        <w:rPr>
          <w:rFonts w:ascii="Times New Roman" w:hAnsi="Times New Roman"/>
          <w:sz w:val="28"/>
          <w:szCs w:val="28"/>
        </w:rPr>
        <w:t xml:space="preserve"> подход в рамках реализации ФГОС» и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0F1CDA">
        <w:rPr>
          <w:rFonts w:ascii="Times New Roman" w:hAnsi="Times New Roman"/>
          <w:sz w:val="28"/>
          <w:szCs w:val="28"/>
        </w:rPr>
        <w:t xml:space="preserve"> заседании МО учителей начальных классов. Особо проблемным вопросом для школы является организация внеурочной деятельности. Результаты самоанализа качества внеурочной деятельности в</w:t>
      </w:r>
      <w:r>
        <w:rPr>
          <w:rFonts w:ascii="Times New Roman" w:hAnsi="Times New Roman"/>
          <w:sz w:val="28"/>
          <w:szCs w:val="28"/>
        </w:rPr>
        <w:t xml:space="preserve"> школе показал следующее:</w:t>
      </w:r>
    </w:p>
    <w:p w:rsidR="00074A7A" w:rsidRPr="000F1CDA" w:rsidRDefault="00074A7A" w:rsidP="00DE6022">
      <w:pPr>
        <w:pStyle w:val="ab"/>
        <w:numPr>
          <w:ilvl w:val="0"/>
          <w:numId w:val="9"/>
        </w:numPr>
        <w:spacing w:line="326" w:lineRule="exact"/>
        <w:ind w:right="101"/>
        <w:jc w:val="left"/>
        <w:rPr>
          <w:rFonts w:ascii="Times New Roman" w:hAnsi="Times New Roman"/>
          <w:sz w:val="28"/>
          <w:szCs w:val="28"/>
        </w:rPr>
      </w:pPr>
      <w:r w:rsidRPr="000F1CDA">
        <w:rPr>
          <w:rFonts w:ascii="Times New Roman" w:hAnsi="Times New Roman"/>
          <w:sz w:val="28"/>
          <w:szCs w:val="28"/>
        </w:rPr>
        <w:t>Внеурочная деятельность в основном дублирует классную урочную деятельность.</w:t>
      </w:r>
    </w:p>
    <w:p w:rsidR="00074A7A" w:rsidRDefault="00074A7A" w:rsidP="00DE6022">
      <w:pPr>
        <w:pStyle w:val="ab"/>
        <w:numPr>
          <w:ilvl w:val="0"/>
          <w:numId w:val="9"/>
        </w:numPr>
        <w:spacing w:line="326" w:lineRule="exact"/>
        <w:ind w:right="101"/>
        <w:jc w:val="left"/>
        <w:rPr>
          <w:rFonts w:ascii="Times New Roman" w:hAnsi="Times New Roman"/>
          <w:sz w:val="28"/>
          <w:szCs w:val="28"/>
        </w:rPr>
      </w:pPr>
      <w:r w:rsidRPr="000F1CDA">
        <w:rPr>
          <w:rFonts w:ascii="Times New Roman" w:hAnsi="Times New Roman"/>
          <w:sz w:val="28"/>
          <w:szCs w:val="28"/>
        </w:rPr>
        <w:t>Организация внеурочной деятельности связана только с  имеющимися кадровыми и материальными возможностями ОУ.</w:t>
      </w:r>
    </w:p>
    <w:p w:rsidR="00074A7A" w:rsidRPr="000F1CDA" w:rsidRDefault="00074A7A" w:rsidP="00DE6022">
      <w:pPr>
        <w:pStyle w:val="ab"/>
        <w:numPr>
          <w:ilvl w:val="0"/>
          <w:numId w:val="9"/>
        </w:numPr>
        <w:shd w:val="clear" w:color="auto" w:fill="FFFFFF"/>
        <w:spacing w:line="326" w:lineRule="exact"/>
        <w:ind w:right="101"/>
        <w:rPr>
          <w:rFonts w:ascii="Times New Roman" w:hAnsi="Times New Roman"/>
          <w:sz w:val="28"/>
          <w:szCs w:val="28"/>
        </w:rPr>
      </w:pPr>
      <w:r w:rsidRPr="000F1CDA">
        <w:rPr>
          <w:rFonts w:ascii="Times New Roman" w:hAnsi="Times New Roman"/>
          <w:sz w:val="28"/>
          <w:szCs w:val="28"/>
        </w:rPr>
        <w:t>Невысокий методический уровень  разработки программ внеурочной деятельности педагогами</w:t>
      </w:r>
    </w:p>
    <w:p w:rsidR="00074A7A" w:rsidRPr="000F1CDA" w:rsidRDefault="00074A7A" w:rsidP="00074A7A">
      <w:pPr>
        <w:pStyle w:val="ab"/>
        <w:spacing w:line="326" w:lineRule="exact"/>
        <w:ind w:right="101"/>
        <w:jc w:val="left"/>
        <w:rPr>
          <w:rFonts w:ascii="Times New Roman" w:hAnsi="Times New Roman"/>
          <w:sz w:val="28"/>
          <w:szCs w:val="28"/>
        </w:rPr>
      </w:pPr>
    </w:p>
    <w:p w:rsidR="00074A7A" w:rsidRPr="00C437E1" w:rsidRDefault="00074A7A" w:rsidP="00074A7A">
      <w:pPr>
        <w:pStyle w:val="aff2"/>
        <w:spacing w:line="240" w:lineRule="auto"/>
        <w:rPr>
          <w:szCs w:val="28"/>
        </w:rPr>
      </w:pPr>
      <w:r w:rsidRPr="00C437E1">
        <w:rPr>
          <w:rFonts w:eastAsia="Calibri" w:cs="Times New Roman"/>
          <w:szCs w:val="28"/>
          <w:lang w:eastAsia="en-US"/>
        </w:rPr>
        <w:t xml:space="preserve">Были предложены  </w:t>
      </w:r>
      <w:r w:rsidRPr="00C437E1">
        <w:rPr>
          <w:szCs w:val="28"/>
        </w:rPr>
        <w:t xml:space="preserve"> мероприятия по ведению </w:t>
      </w:r>
      <w:proofErr w:type="spellStart"/>
      <w:r w:rsidRPr="00C437E1">
        <w:rPr>
          <w:szCs w:val="28"/>
        </w:rPr>
        <w:t>вн</w:t>
      </w:r>
      <w:proofErr w:type="gramStart"/>
      <w:r w:rsidRPr="00C437E1">
        <w:rPr>
          <w:szCs w:val="28"/>
        </w:rPr>
        <w:t>.д</w:t>
      </w:r>
      <w:proofErr w:type="gramEnd"/>
      <w:r w:rsidRPr="00C437E1">
        <w:rPr>
          <w:szCs w:val="28"/>
        </w:rPr>
        <w:t>еятельности</w:t>
      </w:r>
      <w:proofErr w:type="spellEnd"/>
      <w:r w:rsidRPr="00C437E1">
        <w:rPr>
          <w:szCs w:val="28"/>
        </w:rPr>
        <w:t>, в том числе более детальная разработка системы организации внеурочной деятельности, связанная с реализацией ФГОС начального образование:</w:t>
      </w:r>
    </w:p>
    <w:p w:rsidR="00074A7A" w:rsidRPr="00C437E1" w:rsidRDefault="00074A7A" w:rsidP="00074A7A">
      <w:pPr>
        <w:pStyle w:val="ab"/>
        <w:spacing w:before="336" w:line="326" w:lineRule="exact"/>
        <w:ind w:right="101"/>
        <w:rPr>
          <w:rFonts w:ascii="Times New Roman" w:hAnsi="Times New Roman"/>
          <w:sz w:val="28"/>
          <w:szCs w:val="28"/>
        </w:rPr>
      </w:pPr>
      <w:r w:rsidRPr="00C437E1">
        <w:rPr>
          <w:rFonts w:ascii="Times New Roman" w:hAnsi="Times New Roman"/>
          <w:sz w:val="28"/>
          <w:szCs w:val="28"/>
        </w:rPr>
        <w:t xml:space="preserve">а) прохождение учителями </w:t>
      </w:r>
      <w:proofErr w:type="spellStart"/>
      <w:r w:rsidRPr="00C437E1">
        <w:rPr>
          <w:rFonts w:ascii="Times New Roman" w:hAnsi="Times New Roman"/>
          <w:sz w:val="28"/>
          <w:szCs w:val="28"/>
        </w:rPr>
        <w:t>нач</w:t>
      </w:r>
      <w:proofErr w:type="gramStart"/>
      <w:r w:rsidRPr="00C437E1">
        <w:rPr>
          <w:rFonts w:ascii="Times New Roman" w:hAnsi="Times New Roman"/>
          <w:sz w:val="28"/>
          <w:szCs w:val="28"/>
        </w:rPr>
        <w:t>.к</w:t>
      </w:r>
      <w:proofErr w:type="gramEnd"/>
      <w:r w:rsidRPr="00C437E1">
        <w:rPr>
          <w:rFonts w:ascii="Times New Roman" w:hAnsi="Times New Roman"/>
          <w:sz w:val="28"/>
          <w:szCs w:val="28"/>
        </w:rPr>
        <w:t>лассов</w:t>
      </w:r>
      <w:proofErr w:type="spellEnd"/>
      <w:r w:rsidRPr="00C437E1">
        <w:rPr>
          <w:rFonts w:ascii="Times New Roman" w:hAnsi="Times New Roman"/>
          <w:sz w:val="28"/>
          <w:szCs w:val="28"/>
        </w:rPr>
        <w:t xml:space="preserve"> курсов повышения квалификации по организации внеурочной деятельности;</w:t>
      </w:r>
    </w:p>
    <w:p w:rsidR="00074A7A" w:rsidRPr="00C437E1" w:rsidRDefault="00074A7A" w:rsidP="00074A7A">
      <w:pPr>
        <w:pStyle w:val="ab"/>
        <w:spacing w:before="336" w:line="326" w:lineRule="exact"/>
        <w:ind w:right="101"/>
        <w:rPr>
          <w:rFonts w:ascii="Times New Roman" w:hAnsi="Times New Roman"/>
          <w:sz w:val="28"/>
          <w:szCs w:val="28"/>
        </w:rPr>
      </w:pPr>
      <w:r w:rsidRPr="00C437E1">
        <w:rPr>
          <w:rFonts w:ascii="Times New Roman" w:hAnsi="Times New Roman"/>
          <w:sz w:val="28"/>
          <w:szCs w:val="28"/>
        </w:rPr>
        <w:t>б) разработка, введение новых курсов внеурочной деятельности, отличной от урочной (например, «Основы робототехники при использовании конструктора «</w:t>
      </w:r>
      <w:proofErr w:type="spellStart"/>
      <w:r w:rsidRPr="00C437E1">
        <w:rPr>
          <w:rFonts w:ascii="Times New Roman" w:hAnsi="Times New Roman"/>
          <w:sz w:val="28"/>
          <w:szCs w:val="28"/>
        </w:rPr>
        <w:t>Лего</w:t>
      </w:r>
      <w:proofErr w:type="spellEnd"/>
      <w:r w:rsidRPr="00C437E1">
        <w:rPr>
          <w:rFonts w:ascii="Times New Roman" w:hAnsi="Times New Roman"/>
          <w:sz w:val="28"/>
          <w:szCs w:val="28"/>
        </w:rPr>
        <w:t>», возможно, введение со следующего учебного года курса «Мир деятельности»;</w:t>
      </w:r>
    </w:p>
    <w:p w:rsidR="00074A7A" w:rsidRDefault="00074A7A" w:rsidP="00074A7A">
      <w:pPr>
        <w:pStyle w:val="aff2"/>
        <w:spacing w:line="240" w:lineRule="auto"/>
        <w:ind w:left="709" w:firstLine="0"/>
        <w:rPr>
          <w:rFonts w:cs="Times New Roman"/>
          <w:szCs w:val="28"/>
        </w:rPr>
      </w:pPr>
      <w:r w:rsidRPr="00C437E1">
        <w:rPr>
          <w:rFonts w:cs="Times New Roman"/>
          <w:szCs w:val="28"/>
        </w:rPr>
        <w:lastRenderedPageBreak/>
        <w:t>в) приобретение ОУ оборудования, наглядных пособий, спортивного инвентаря для оснащения помещений и организации занятий по внеурочной деятельности.</w:t>
      </w:r>
    </w:p>
    <w:p w:rsidR="002B7BEA" w:rsidRDefault="00A47C33" w:rsidP="002B7BEA">
      <w:pPr>
        <w:ind w:firstLine="709"/>
        <w:rPr>
          <w:rFonts w:ascii="Times New Roman" w:hAnsi="Times New Roman"/>
          <w:sz w:val="28"/>
          <w:szCs w:val="28"/>
        </w:rPr>
      </w:pPr>
      <w:r w:rsidRPr="002B7BEA">
        <w:rPr>
          <w:rFonts w:ascii="Times New Roman" w:hAnsi="Times New Roman"/>
          <w:sz w:val="28"/>
          <w:szCs w:val="28"/>
        </w:rPr>
        <w:t>Впервые в том учебном году проводилась комплексная работа, направленная на оценивани</w:t>
      </w:r>
      <w:r w:rsidR="00B949C8">
        <w:rPr>
          <w:rFonts w:ascii="Times New Roman" w:hAnsi="Times New Roman"/>
          <w:sz w:val="28"/>
          <w:szCs w:val="28"/>
        </w:rPr>
        <w:t>е</w:t>
      </w:r>
      <w:r w:rsidRPr="002B7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BE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B7BEA">
        <w:rPr>
          <w:rFonts w:ascii="Times New Roman" w:hAnsi="Times New Roman"/>
          <w:sz w:val="28"/>
          <w:szCs w:val="28"/>
        </w:rPr>
        <w:t xml:space="preserve"> образовательных результатов учащихся </w:t>
      </w:r>
      <w:r w:rsidR="002B7BEA" w:rsidRPr="002B7BEA">
        <w:rPr>
          <w:rFonts w:ascii="Times New Roman" w:hAnsi="Times New Roman"/>
          <w:sz w:val="28"/>
          <w:szCs w:val="28"/>
        </w:rPr>
        <w:t>второго класса. В ее основу были положены задания из книги  О.Б. Логиновой, С.Г. Яковлевой</w:t>
      </w:r>
      <w:r w:rsidRPr="002B7BEA">
        <w:rPr>
          <w:rFonts w:ascii="Times New Roman" w:hAnsi="Times New Roman"/>
          <w:sz w:val="28"/>
          <w:szCs w:val="28"/>
        </w:rPr>
        <w:t xml:space="preserve"> </w:t>
      </w:r>
      <w:r w:rsidR="002B7BEA" w:rsidRPr="002B7BEA">
        <w:rPr>
          <w:rFonts w:ascii="Times New Roman" w:hAnsi="Times New Roman"/>
          <w:sz w:val="28"/>
          <w:szCs w:val="28"/>
        </w:rPr>
        <w:t>«</w:t>
      </w:r>
      <w:r w:rsidRPr="002B7BEA">
        <w:rPr>
          <w:rFonts w:ascii="Times New Roman" w:hAnsi="Times New Roman"/>
          <w:sz w:val="28"/>
          <w:szCs w:val="28"/>
        </w:rPr>
        <w:t>Мои достижения. Итоговые комплекс</w:t>
      </w:r>
      <w:r w:rsidR="002B7BEA" w:rsidRPr="002B7BEA">
        <w:rPr>
          <w:rFonts w:ascii="Times New Roman" w:hAnsi="Times New Roman"/>
          <w:sz w:val="28"/>
          <w:szCs w:val="28"/>
        </w:rPr>
        <w:t>ные работы 2</w:t>
      </w:r>
      <w:r w:rsidRPr="002B7BEA">
        <w:rPr>
          <w:rFonts w:ascii="Times New Roman" w:hAnsi="Times New Roman"/>
          <w:sz w:val="28"/>
          <w:szCs w:val="28"/>
        </w:rPr>
        <w:t xml:space="preserve"> класс</w:t>
      </w:r>
      <w:r w:rsidR="002B7BEA" w:rsidRPr="002B7BEA">
        <w:rPr>
          <w:rFonts w:ascii="Times New Roman" w:hAnsi="Times New Roman"/>
          <w:sz w:val="28"/>
          <w:szCs w:val="28"/>
        </w:rPr>
        <w:t xml:space="preserve">». </w:t>
      </w:r>
      <w:r w:rsidR="002B7BEA">
        <w:rPr>
          <w:rFonts w:ascii="Times New Roman" w:hAnsi="Times New Roman"/>
          <w:sz w:val="28"/>
          <w:szCs w:val="28"/>
        </w:rPr>
        <w:t>Уровни</w:t>
      </w:r>
      <w:r w:rsidR="002B7BEA" w:rsidRPr="002B7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BEA" w:rsidRPr="002B7BE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2B7BEA" w:rsidRPr="002B7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BEA" w:rsidRPr="002B7BEA">
        <w:rPr>
          <w:rFonts w:ascii="Times New Roman" w:hAnsi="Times New Roman"/>
          <w:sz w:val="28"/>
          <w:szCs w:val="28"/>
        </w:rPr>
        <w:t>метапредмет</w:t>
      </w:r>
      <w:r w:rsidR="002B7BEA">
        <w:rPr>
          <w:rFonts w:ascii="Times New Roman" w:hAnsi="Times New Roman"/>
          <w:sz w:val="28"/>
          <w:szCs w:val="28"/>
        </w:rPr>
        <w:t>ных</w:t>
      </w:r>
      <w:proofErr w:type="spellEnd"/>
      <w:r w:rsidR="002B7BEA">
        <w:rPr>
          <w:rFonts w:ascii="Times New Roman" w:hAnsi="Times New Roman"/>
          <w:sz w:val="28"/>
          <w:szCs w:val="28"/>
        </w:rPr>
        <w:t xml:space="preserve"> образовательных результатов представлены в таблице (выполняли работу 4 учащихся):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"/>
        <w:gridCol w:w="1276"/>
        <w:gridCol w:w="1134"/>
        <w:gridCol w:w="1134"/>
        <w:gridCol w:w="1276"/>
        <w:gridCol w:w="1099"/>
      </w:tblGrid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6DEE">
              <w:rPr>
                <w:rFonts w:ascii="Times New Roman" w:hAnsi="Times New Roman"/>
                <w:b/>
                <w:sz w:val="24"/>
                <w:szCs w:val="24"/>
              </w:rPr>
              <w:t>Метапредметное</w:t>
            </w:r>
            <w:proofErr w:type="spellEnd"/>
            <w:r w:rsidRPr="00136DEE">
              <w:rPr>
                <w:rFonts w:ascii="Times New Roman" w:hAnsi="Times New Roman"/>
                <w:b/>
                <w:sz w:val="24"/>
                <w:szCs w:val="24"/>
              </w:rPr>
              <w:t xml:space="preserve"> умение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36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36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36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</w:p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</w:p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 </w:t>
            </w:r>
          </w:p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2B7BEA" w:rsidRPr="00136DEE" w:rsidTr="00464927">
        <w:tc>
          <w:tcPr>
            <w:tcW w:w="9571" w:type="dxa"/>
            <w:gridSpan w:val="7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</w:rPr>
              <w:t>Умение учиться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Умение ставить цели учебной деятельности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Умение планировать решение учебной задачи (выбирать и определять последовательность</w:t>
            </w:r>
            <w:r w:rsidRPr="00136DEE">
              <w:t xml:space="preserve"> </w:t>
            </w:r>
            <w:r w:rsidRPr="00136DEE">
              <w:rPr>
                <w:rFonts w:ascii="Times New Roman" w:hAnsi="Times New Roman"/>
                <w:sz w:val="24"/>
                <w:szCs w:val="24"/>
              </w:rPr>
              <w:t>действий, необходимых для этого средств и этапов)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Умение решить учебную задачу (моделирование, поиск способа решения, применение и конкретизация)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 решения учебной задачи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Умение оценить меру своего продвижения в решении учебной задачи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9571" w:type="dxa"/>
            <w:gridSpan w:val="7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</w:rPr>
              <w:t>Учебное сотрудничество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Инициатива в учебном сотрудничестве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Позиционное взаимодействие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Управление коммуникацией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9571" w:type="dxa"/>
            <w:gridSpan w:val="7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Грамотность чтения информационных текстов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Умение ориентироваться в тексте, поиск информации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Анализ текстовой информации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Структурирование и фиксация текстовой информации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7BEA" w:rsidRPr="00136DEE" w:rsidTr="00464927">
        <w:tc>
          <w:tcPr>
            <w:tcW w:w="2518" w:type="dxa"/>
          </w:tcPr>
          <w:p w:rsidR="002B7BEA" w:rsidRPr="00136DEE" w:rsidRDefault="002B7BEA" w:rsidP="00464927">
            <w:pPr>
              <w:rPr>
                <w:rFonts w:ascii="Times New Roman" w:hAnsi="Times New Roman"/>
                <w:sz w:val="24"/>
                <w:szCs w:val="24"/>
              </w:rPr>
            </w:pPr>
            <w:r w:rsidRPr="00136DEE">
              <w:rPr>
                <w:rFonts w:ascii="Times New Roman" w:hAnsi="Times New Roman"/>
                <w:sz w:val="24"/>
                <w:szCs w:val="24"/>
              </w:rPr>
              <w:t>Использование (применение) текстовой информации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B7BEA" w:rsidRPr="00136DEE" w:rsidRDefault="002B7BEA" w:rsidP="00464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B7BEA" w:rsidRPr="002B7BEA" w:rsidRDefault="002B7BEA" w:rsidP="002B7BEA">
      <w:pPr>
        <w:ind w:firstLine="709"/>
        <w:rPr>
          <w:rFonts w:ascii="Times New Roman" w:hAnsi="Times New Roman"/>
          <w:sz w:val="28"/>
          <w:szCs w:val="28"/>
        </w:rPr>
      </w:pPr>
    </w:p>
    <w:p w:rsidR="00A47C33" w:rsidRPr="00A47C33" w:rsidRDefault="00A47C33" w:rsidP="00074A7A">
      <w:pPr>
        <w:pStyle w:val="aff2"/>
        <w:spacing w:line="240" w:lineRule="auto"/>
        <w:ind w:left="709" w:firstLine="0"/>
        <w:rPr>
          <w:rFonts w:eastAsia="Calibri" w:cs="Times New Roman"/>
          <w:szCs w:val="28"/>
          <w:lang w:eastAsia="en-US"/>
        </w:rPr>
      </w:pPr>
    </w:p>
    <w:p w:rsidR="00074A7A" w:rsidRPr="00C437E1" w:rsidRDefault="00074A7A" w:rsidP="00074A7A">
      <w:pPr>
        <w:rPr>
          <w:rFonts w:ascii="Times New Roman" w:hAnsi="Times New Roman"/>
          <w:b/>
          <w:color w:val="548DD4"/>
          <w:sz w:val="28"/>
          <w:szCs w:val="28"/>
        </w:rPr>
      </w:pPr>
    </w:p>
    <w:p w:rsidR="00074A7A" w:rsidRPr="000D7357" w:rsidRDefault="00074A7A" w:rsidP="00074A7A">
      <w:pPr>
        <w:jc w:val="center"/>
        <w:rPr>
          <w:rFonts w:ascii="Times New Roman" w:hAnsi="Times New Roman"/>
          <w:b/>
          <w:sz w:val="28"/>
          <w:szCs w:val="28"/>
        </w:rPr>
      </w:pPr>
      <w:r w:rsidRPr="000D7357">
        <w:rPr>
          <w:rFonts w:ascii="Times New Roman" w:hAnsi="Times New Roman"/>
          <w:b/>
          <w:sz w:val="28"/>
          <w:szCs w:val="28"/>
        </w:rPr>
        <w:t>Методическая деятельность</w:t>
      </w:r>
    </w:p>
    <w:p w:rsidR="00074A7A" w:rsidRPr="000D7357" w:rsidRDefault="00074A7A" w:rsidP="00074A7A">
      <w:pPr>
        <w:jc w:val="center"/>
        <w:rPr>
          <w:rFonts w:ascii="Times New Roman" w:hAnsi="Times New Roman"/>
          <w:b/>
          <w:sz w:val="28"/>
          <w:szCs w:val="28"/>
        </w:rPr>
      </w:pPr>
      <w:r w:rsidRPr="000D7357">
        <w:rPr>
          <w:rFonts w:ascii="Times New Roman" w:hAnsi="Times New Roman"/>
          <w:b/>
          <w:sz w:val="28"/>
          <w:szCs w:val="28"/>
        </w:rPr>
        <w:t xml:space="preserve"> 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 w:rsidRPr="005520E5">
        <w:rPr>
          <w:rFonts w:ascii="Times New Roman" w:hAnsi="Times New Roman"/>
          <w:sz w:val="28"/>
          <w:szCs w:val="28"/>
        </w:rPr>
        <w:t>Президентская инициатива «Наша новая школа» включает пять ключевых направлений, одно из которых - развитие</w:t>
      </w:r>
      <w:r>
        <w:rPr>
          <w:rFonts w:ascii="Times New Roman" w:hAnsi="Times New Roman"/>
          <w:sz w:val="28"/>
          <w:szCs w:val="28"/>
        </w:rPr>
        <w:t xml:space="preserve"> учительского потенциала. Этому направлению в </w:t>
      </w:r>
      <w:r w:rsidRPr="005520E5">
        <w:rPr>
          <w:rFonts w:ascii="Times New Roman" w:hAnsi="Times New Roman"/>
          <w:sz w:val="28"/>
          <w:szCs w:val="28"/>
        </w:rPr>
        <w:t xml:space="preserve"> школе уделяется </w:t>
      </w:r>
      <w:r>
        <w:rPr>
          <w:rFonts w:ascii="Times New Roman" w:hAnsi="Times New Roman"/>
          <w:sz w:val="28"/>
          <w:szCs w:val="28"/>
        </w:rPr>
        <w:t xml:space="preserve">особое </w:t>
      </w:r>
      <w:r w:rsidRPr="005520E5">
        <w:rPr>
          <w:rFonts w:ascii="Times New Roman" w:hAnsi="Times New Roman"/>
          <w:sz w:val="28"/>
          <w:szCs w:val="28"/>
        </w:rPr>
        <w:t xml:space="preserve"> внимание, так как коллектив осознает требования к сегодняшнему учителю и</w:t>
      </w:r>
      <w:r>
        <w:rPr>
          <w:rFonts w:ascii="Times New Roman" w:hAnsi="Times New Roman"/>
          <w:sz w:val="28"/>
          <w:szCs w:val="28"/>
        </w:rPr>
        <w:t>, по возможности,</w:t>
      </w:r>
      <w:r w:rsidRPr="005520E5">
        <w:rPr>
          <w:rFonts w:ascii="Times New Roman" w:hAnsi="Times New Roman"/>
          <w:sz w:val="28"/>
          <w:szCs w:val="28"/>
        </w:rPr>
        <w:t xml:space="preserve"> старается идти «в ногу со временем». </w:t>
      </w:r>
    </w:p>
    <w:p w:rsidR="00074A7A" w:rsidRPr="005520E5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школе создана хорошая материально-техническая база для осуществления учебно-воспитательного процесса: построен спортивный зал, приобретена мебель в  учебные кабинеты, получен кабинет географии, оборудование для кабинетов химии и физики, установлено 2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комплекта, две интерактивные доски; в рамках реализации ФГОС обновлена мебель в кабинетах начальных классов, поступает оборудование для проведения внеурочной деятельности, спортивный инвентарь.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 кабинет психологической службы.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школе работает 16 педагогов, из которых 10  – выпускники школы. Средний возраст учителей – 45 лет. 5 педагогов пенсионного возраста.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 w:rsidRPr="000B5AC4">
        <w:rPr>
          <w:rFonts w:ascii="Times New Roman" w:hAnsi="Times New Roman"/>
          <w:sz w:val="28"/>
          <w:szCs w:val="28"/>
        </w:rPr>
        <w:t xml:space="preserve">В настоящий момент школа </w:t>
      </w:r>
      <w:r>
        <w:rPr>
          <w:rFonts w:ascii="Times New Roman" w:hAnsi="Times New Roman"/>
          <w:sz w:val="28"/>
          <w:szCs w:val="28"/>
        </w:rPr>
        <w:t>остро нуждается в притоке молодых кадров. Школе нужны квалифицированные учителя физики, математики, информатики, музыки.  Исходя из этого, выявляются «сильные» и «слабые» стороны методической деятельности школы.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«сильным» можно отнести следующее: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уровень трудовой дисциплины;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глубокие и обширные знания практики и методики традиционного преподавания;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преданность своему делу; любовь к детям; понимание профессии учителя как миссии.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положительными моментами имеются проблемы следующего характера: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слабая подготовленность педагогического коллектива  к инновационным процессам; инертность, скепсис по отношению к изменениям, происходящим в современном образовании;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 теоретическая подготовка  коллектива по основополагающим вопросам модернизации системы образования;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информатизация образовательной среды и недостаточная подготовленность педагогических кадров к работе в данных условиях.</w:t>
      </w:r>
    </w:p>
    <w:p w:rsidR="00074A7A" w:rsidRDefault="00074A7A" w:rsidP="00074A7A">
      <w:pPr>
        <w:jc w:val="center"/>
        <w:rPr>
          <w:rFonts w:ascii="Times New Roman" w:hAnsi="Times New Roman"/>
          <w:sz w:val="28"/>
          <w:szCs w:val="28"/>
        </w:rPr>
      </w:pPr>
    </w:p>
    <w:p w:rsidR="00074A7A" w:rsidRPr="00FC74C6" w:rsidRDefault="00074A7A" w:rsidP="00074A7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Направления методической деятельности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решения обозначенных проблем в течение года велась методическая работа по темам: «Формирование и развитие профессиональной компетентности современного учителя» и «Современные образовательные технологии».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 вопросам были посвящены: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ряд </w:t>
      </w:r>
      <w:r w:rsidRPr="00EF4C18">
        <w:rPr>
          <w:rFonts w:ascii="Times New Roman" w:hAnsi="Times New Roman"/>
          <w:i/>
          <w:sz w:val="28"/>
          <w:szCs w:val="28"/>
        </w:rPr>
        <w:t>теоретических семинаров</w:t>
      </w:r>
      <w:r>
        <w:rPr>
          <w:rFonts w:ascii="Times New Roman" w:hAnsi="Times New Roman"/>
          <w:sz w:val="28"/>
          <w:szCs w:val="28"/>
        </w:rPr>
        <w:t xml:space="preserve"> по основным вопросам модернизации системы образования:  «Модернизация системы образования: основные направления и приоритеты», «ФГОС основного и общего образования», «Новый Закон об образовании». 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яд </w:t>
      </w:r>
      <w:r>
        <w:rPr>
          <w:rFonts w:ascii="Times New Roman" w:hAnsi="Times New Roman"/>
          <w:i/>
          <w:sz w:val="28"/>
          <w:szCs w:val="28"/>
        </w:rPr>
        <w:t>методических</w:t>
      </w:r>
      <w:r w:rsidRPr="00F57EE4">
        <w:rPr>
          <w:rFonts w:ascii="Times New Roman" w:hAnsi="Times New Roman"/>
          <w:i/>
          <w:sz w:val="28"/>
          <w:szCs w:val="28"/>
        </w:rPr>
        <w:t xml:space="preserve"> семинаров</w:t>
      </w:r>
      <w:r>
        <w:rPr>
          <w:rFonts w:ascii="Times New Roman" w:hAnsi="Times New Roman"/>
          <w:sz w:val="28"/>
          <w:szCs w:val="28"/>
        </w:rPr>
        <w:t>. В центре обсуждаемых вопросов рассматривалась готовность учителей к переходу на ФГОС общего образования (изучение нормативно-правовой базы по данному вопросу, проектирование рабочих программ по учебным предметам согласно требованиям ФГОС; организация внеурочной деятельности; система «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» как новая система оценивания учебных и </w:t>
      </w:r>
      <w:proofErr w:type="spellStart"/>
      <w:r>
        <w:rPr>
          <w:rFonts w:ascii="Times New Roman" w:hAnsi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достижений учащихся).  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было уделено теме: «Современный урок. Какой он?» В рамках  темы семинаров рассматривались вопросы: 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современному уроку в условиях перехода ОУ на ФГОС второго поколения;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личностно ориентированному уроку;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личностно ориентированного урока;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учебно-воспитательном процессе;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инновационные образовательные технологии.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Различна и направленность: педагогами были освещены как теоретические, так и практические вопросы, в рамках аттестации учителя выступали с обобщением опыта работы: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С.Л., учитель английского языка,</w:t>
      </w:r>
      <w:r w:rsidRPr="0095375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Современная образовательная политика. Основные положения нового закона об образовании",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В.Ф</w:t>
      </w:r>
      <w:r w:rsidRPr="009537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953756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ь географии,</w:t>
      </w:r>
      <w:r w:rsidRPr="0095375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Универсальные учебные действия при проектировании урока",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Хабарова Г.А.,</w:t>
      </w:r>
      <w:r w:rsidRPr="00953756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ь  биологии, "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преподавании предметов естественного цикла", 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</w:t>
      </w:r>
      <w:r w:rsidRPr="009537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учитель русского языка и литературы</w:t>
      </w:r>
      <w:r w:rsidRPr="00953756">
        <w:rPr>
          <w:rFonts w:ascii="Times New Roman" w:hAnsi="Times New Roman"/>
          <w:sz w:val="28"/>
          <w:szCs w:val="28"/>
        </w:rPr>
        <w:t>, "</w:t>
      </w:r>
      <w:r>
        <w:rPr>
          <w:rFonts w:ascii="Times New Roman" w:hAnsi="Times New Roman"/>
          <w:sz w:val="28"/>
          <w:szCs w:val="28"/>
        </w:rPr>
        <w:t>Игровые технологии: традиции и новаторство</w:t>
      </w:r>
      <w:r w:rsidRPr="00953756">
        <w:rPr>
          <w:rFonts w:ascii="Times New Roman" w:hAnsi="Times New Roman"/>
          <w:sz w:val="28"/>
          <w:szCs w:val="28"/>
        </w:rPr>
        <w:t xml:space="preserve">", 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Скворцова Е.Н</w:t>
      </w:r>
      <w:r w:rsidRPr="009537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953756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ь</w:t>
      </w:r>
      <w:r w:rsidRPr="00953756">
        <w:rPr>
          <w:rFonts w:ascii="Times New Roman" w:hAnsi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/>
          <w:sz w:val="28"/>
          <w:szCs w:val="28"/>
        </w:rPr>
        <w:t>,</w:t>
      </w:r>
      <w:r w:rsidRPr="0095375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Рабочая программа учителя в свете ФГОС </w:t>
      </w:r>
      <w:r w:rsidRPr="0095375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074A7A" w:rsidRPr="00953756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7D429E">
        <w:rPr>
          <w:rFonts w:ascii="Times New Roman" w:hAnsi="Times New Roman"/>
          <w:i/>
          <w:sz w:val="28"/>
          <w:szCs w:val="28"/>
        </w:rPr>
        <w:t>овышение квалификации педагогических кадров</w:t>
      </w:r>
      <w:r w:rsidRPr="005520E5">
        <w:rPr>
          <w:rFonts w:ascii="Times New Roman" w:hAnsi="Times New Roman"/>
          <w:sz w:val="28"/>
          <w:szCs w:val="28"/>
        </w:rPr>
        <w:t>.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 w:rsidRPr="00552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школе создана система повышения квалификации педагогических работников: проведение методических семинаров, работа по теме самообразования каждого педагога, участие в семинарах, конференциях,  прохождение курсов  повышения квалификации. В течение последних двух лет    прошли курсы повышения квалификации  80% </w:t>
      </w:r>
      <w:r w:rsidRPr="005520E5">
        <w:rPr>
          <w:rFonts w:ascii="Times New Roman" w:hAnsi="Times New Roman"/>
          <w:sz w:val="28"/>
          <w:szCs w:val="28"/>
        </w:rPr>
        <w:t>педагогического состава.</w:t>
      </w:r>
      <w:r>
        <w:rPr>
          <w:rFonts w:ascii="Times New Roman" w:hAnsi="Times New Roman"/>
          <w:sz w:val="28"/>
          <w:szCs w:val="28"/>
        </w:rPr>
        <w:t xml:space="preserve"> В этом году прошли </w:t>
      </w:r>
      <w:r w:rsidRPr="00913202">
        <w:rPr>
          <w:rFonts w:ascii="Times New Roman" w:hAnsi="Times New Roman"/>
          <w:sz w:val="28"/>
          <w:szCs w:val="28"/>
        </w:rPr>
        <w:t xml:space="preserve"> курсы учителя </w:t>
      </w:r>
      <w:proofErr w:type="gramStart"/>
      <w:r>
        <w:rPr>
          <w:rFonts w:ascii="Times New Roman" w:hAnsi="Times New Roman"/>
          <w:sz w:val="28"/>
          <w:szCs w:val="28"/>
        </w:rPr>
        <w:t>по вопросам повышения уровня профессиональной деятельности в условиях  подготовки к переходу на новые стандарты в основной школе</w:t>
      </w:r>
      <w:proofErr w:type="gramEnd"/>
      <w:r>
        <w:rPr>
          <w:rFonts w:ascii="Times New Roman" w:hAnsi="Times New Roman"/>
          <w:sz w:val="28"/>
          <w:szCs w:val="28"/>
        </w:rPr>
        <w:t xml:space="preserve">. В апреле </w:t>
      </w:r>
      <w:r w:rsidRPr="00913202">
        <w:rPr>
          <w:rFonts w:ascii="Times New Roman" w:hAnsi="Times New Roman"/>
          <w:sz w:val="28"/>
          <w:szCs w:val="28"/>
        </w:rPr>
        <w:t xml:space="preserve"> 2 педагога прошл</w:t>
      </w:r>
      <w:r>
        <w:rPr>
          <w:rFonts w:ascii="Times New Roman" w:hAnsi="Times New Roman"/>
          <w:sz w:val="28"/>
          <w:szCs w:val="28"/>
        </w:rPr>
        <w:t xml:space="preserve">и курсы персонифицированного повышения квалификации по программе, защитили свои разработки и получили свидетельства об инновационном уровне прохождения курсов. </w:t>
      </w:r>
      <w:proofErr w:type="spellStart"/>
      <w:r>
        <w:rPr>
          <w:rFonts w:ascii="Times New Roman" w:hAnsi="Times New Roman"/>
          <w:sz w:val="28"/>
          <w:szCs w:val="28"/>
        </w:rPr>
        <w:t>Манохина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учитель начальных классов, прошла обучение на сетевых курсах АКИПКРО.</w:t>
      </w: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</w:p>
    <w:p w:rsidR="00074A7A" w:rsidRPr="00B9243B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A51257">
        <w:rPr>
          <w:rFonts w:ascii="Times New Roman" w:hAnsi="Times New Roman"/>
          <w:i/>
          <w:sz w:val="28"/>
          <w:szCs w:val="28"/>
        </w:rPr>
        <w:t>абота по самообразованию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Портфолио</w:t>
      </w:r>
      <w:proofErr w:type="spellEnd"/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20E5">
        <w:rPr>
          <w:rFonts w:ascii="Times New Roman" w:hAnsi="Times New Roman"/>
          <w:sz w:val="28"/>
          <w:szCs w:val="28"/>
        </w:rPr>
        <w:t xml:space="preserve">Одним из инструментов профессионального совершенствования учителей является ведение </w:t>
      </w:r>
      <w:proofErr w:type="spellStart"/>
      <w:r w:rsidRPr="005520E5"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520E5">
        <w:rPr>
          <w:rFonts w:ascii="Times New Roman" w:hAnsi="Times New Roman"/>
          <w:sz w:val="28"/>
          <w:szCs w:val="28"/>
        </w:rPr>
        <w:t xml:space="preserve">Педагоги школы понимают, что работа с </w:t>
      </w:r>
      <w:proofErr w:type="spellStart"/>
      <w:r w:rsidRPr="005520E5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520E5">
        <w:rPr>
          <w:rFonts w:ascii="Times New Roman" w:hAnsi="Times New Roman"/>
          <w:sz w:val="28"/>
          <w:szCs w:val="28"/>
        </w:rPr>
        <w:t xml:space="preserve"> помогает решать задачи профессиональной деятельности, отслеживать и проектировать образовательную траекторию, выбирать стратегию и тактику профессионального поведения. Самоанализ </w:t>
      </w:r>
      <w:proofErr w:type="spellStart"/>
      <w:r w:rsidRPr="005520E5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520E5">
        <w:rPr>
          <w:rFonts w:ascii="Times New Roman" w:hAnsi="Times New Roman"/>
          <w:sz w:val="28"/>
          <w:szCs w:val="28"/>
        </w:rPr>
        <w:t xml:space="preserve"> дает возможность объективно представить результаты своего труда, увидеть резервы, что становится стимулом к непрерывному самосовершенствованию. Систематизация документов в </w:t>
      </w:r>
      <w:proofErr w:type="spellStart"/>
      <w:r w:rsidRPr="005520E5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520E5">
        <w:rPr>
          <w:rFonts w:ascii="Times New Roman" w:hAnsi="Times New Roman"/>
          <w:sz w:val="28"/>
          <w:szCs w:val="28"/>
        </w:rPr>
        <w:t xml:space="preserve"> описывает процесс индивидуального развития педагога и служит администрации школы базой для отслеживания динамики роста профессионального мастерства каждого учителя.</w:t>
      </w:r>
    </w:p>
    <w:p w:rsidR="00074A7A" w:rsidRDefault="00074A7A" w:rsidP="00074A7A">
      <w:pPr>
        <w:jc w:val="center"/>
        <w:rPr>
          <w:rFonts w:ascii="Times New Roman" w:hAnsi="Times New Roman"/>
          <w:sz w:val="28"/>
          <w:szCs w:val="28"/>
        </w:rPr>
      </w:pPr>
    </w:p>
    <w:p w:rsidR="00074A7A" w:rsidRPr="00293A3D" w:rsidRDefault="00074A7A" w:rsidP="00074A7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Открытые уроки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Критерием мастерства учителя является урок, который он проводит. По традиции учителя школы в течение года дают открытые уроки в рамках своего методического объединения, показывая уровень профессионального роста, профессиональной компетентности.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текущем учебном году выступили с открытыми уроками: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Скворцова Елена Николаевна (математика, окружающий мир, 1 класс);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Бирюкова Нина Ивановна (математика, 2 класс);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С.Л. (английский язык, 5 класс);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В.Ф. (география, 7 класс);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 (русский язык, 5 класс);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Волынчикова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Т.Ю. (русский язык, 8 класс);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Дымова В.Д. (математика, 9 класс);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Юркина О.В. (математика, 7 класс);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И.В. (интегрированный урок рисования и технологии, 5 класс).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4A7A" w:rsidRDefault="00074A7A" w:rsidP="00074A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Предметные недели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6731">
        <w:rPr>
          <w:rFonts w:ascii="Times New Roman" w:hAnsi="Times New Roman"/>
          <w:sz w:val="28"/>
          <w:szCs w:val="28"/>
        </w:rPr>
        <w:t xml:space="preserve">Основной целью методического объединения является формирование знаний и умений обучающихся, а также создание условий для развития практических навыков. Большое внимание учителя уделяют творческому развитию </w:t>
      </w:r>
      <w:proofErr w:type="gramStart"/>
      <w:r w:rsidRPr="0057673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76731">
        <w:rPr>
          <w:rFonts w:ascii="Times New Roman" w:hAnsi="Times New Roman"/>
          <w:sz w:val="28"/>
          <w:szCs w:val="28"/>
        </w:rPr>
        <w:t xml:space="preserve">, работе с одаренными детьми. </w:t>
      </w:r>
      <w:proofErr w:type="gramStart"/>
      <w:r w:rsidRPr="00576731">
        <w:rPr>
          <w:rFonts w:ascii="Times New Roman" w:hAnsi="Times New Roman"/>
          <w:sz w:val="28"/>
          <w:szCs w:val="28"/>
        </w:rPr>
        <w:t>Это способствует повышению эффективности занятий</w:t>
      </w:r>
      <w:r>
        <w:rPr>
          <w:rFonts w:ascii="Times New Roman" w:hAnsi="Times New Roman"/>
          <w:sz w:val="28"/>
          <w:szCs w:val="28"/>
        </w:rPr>
        <w:t>, п</w:t>
      </w:r>
      <w:r w:rsidRPr="00576731">
        <w:rPr>
          <w:rFonts w:ascii="Times New Roman" w:hAnsi="Times New Roman"/>
          <w:sz w:val="28"/>
          <w:szCs w:val="28"/>
        </w:rPr>
        <w:t>роявлению у</w:t>
      </w:r>
      <w:r>
        <w:rPr>
          <w:rFonts w:ascii="Times New Roman" w:hAnsi="Times New Roman"/>
          <w:sz w:val="28"/>
          <w:szCs w:val="28"/>
        </w:rPr>
        <w:t xml:space="preserve"> обучающихся интереса к предмету</w:t>
      </w:r>
      <w:r w:rsidRPr="0057673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6731">
        <w:rPr>
          <w:rFonts w:ascii="Times New Roman" w:hAnsi="Times New Roman"/>
          <w:sz w:val="28"/>
          <w:szCs w:val="28"/>
        </w:rPr>
        <w:t>С этой целью ежегодно в плане работы методи</w:t>
      </w:r>
      <w:r>
        <w:rPr>
          <w:rFonts w:ascii="Times New Roman" w:hAnsi="Times New Roman"/>
          <w:sz w:val="28"/>
          <w:szCs w:val="28"/>
        </w:rPr>
        <w:t>ческих объединений школы</w:t>
      </w:r>
      <w:r w:rsidRPr="00576731">
        <w:rPr>
          <w:rFonts w:ascii="Times New Roman" w:hAnsi="Times New Roman"/>
          <w:sz w:val="28"/>
          <w:szCs w:val="28"/>
        </w:rPr>
        <w:t xml:space="preserve"> планируется проведение предметной недели.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текущем учебном году были проведены предметные недели по русскому языку и литературе, математике, истории и праву, биологии и экологии, географии.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Инновационная деятельность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направление деятельности для нашей школы является новым, мало изученным. Инновации в педагогической деятельности имеют широкий спектр, но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то же время требуют серьезного, вдумчивого изучения, рассмотрения. Что считать инновационным в обучении и воспитании? Возможна ли и методически и практически обоснованная экспериментальная деятельность в среднестатистическом образовательном учреждении, главные функции которого обучать и воспитывать?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 же для нашего коллектива инновационная деятельность связана, в первую очередь, с обобщением  новаторского опыта работы, с постепенным вовлечением в методическую и исследовательскую деятельность в области педагогики, образовательных технологий. В этом направлении мы делаем первые шаги.  Тем не менее, к началу нового учебного года педагогический коллектив школы может подвести некоторые итоги. Это: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нормативных документов, связанных с инновационной деятельностью, государственной образовательной политики;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организацией и деятельностью экспериментальных площадок на территории Алтайского края, района;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Положения об инновационной и экспериментальной деятельности школы;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семинарах, конференциях различного уровня:</w:t>
      </w:r>
    </w:p>
    <w:tbl>
      <w:tblPr>
        <w:tblStyle w:val="af6"/>
        <w:tblW w:w="0" w:type="auto"/>
        <w:tblLook w:val="04A0"/>
      </w:tblPr>
      <w:tblGrid>
        <w:gridCol w:w="2247"/>
        <w:gridCol w:w="2032"/>
        <w:gridCol w:w="2591"/>
        <w:gridCol w:w="2036"/>
      </w:tblGrid>
      <w:tr w:rsidR="00074A7A" w:rsidRPr="005A7695" w:rsidTr="00A47C33">
        <w:tc>
          <w:tcPr>
            <w:tcW w:w="2247" w:type="dxa"/>
          </w:tcPr>
          <w:p w:rsidR="00074A7A" w:rsidRPr="005A7695" w:rsidRDefault="00074A7A" w:rsidP="00A47C33">
            <w:p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>Семинар «Современные образовательные технологии»</w:t>
            </w:r>
          </w:p>
        </w:tc>
        <w:tc>
          <w:tcPr>
            <w:tcW w:w="2032" w:type="dxa"/>
          </w:tcPr>
          <w:p w:rsidR="00074A7A" w:rsidRPr="005A7695" w:rsidRDefault="00074A7A" w:rsidP="00A47C33">
            <w:p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>Январь, школьный уровень</w:t>
            </w:r>
          </w:p>
        </w:tc>
        <w:tc>
          <w:tcPr>
            <w:tcW w:w="1982" w:type="dxa"/>
          </w:tcPr>
          <w:p w:rsidR="00074A7A" w:rsidRPr="005A7695" w:rsidRDefault="00074A7A" w:rsidP="00A47C33">
            <w:pPr>
              <w:jc w:val="center"/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>Участники, тема</w:t>
            </w:r>
          </w:p>
          <w:p w:rsidR="00074A7A" w:rsidRPr="005A7695" w:rsidRDefault="00074A7A" w:rsidP="00DE602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>Дымова В.Д., Хабарова Г.А., Попова В.Ф., «Личностно ориентированное обучение на уроках математики, биологии».</w:t>
            </w:r>
          </w:p>
          <w:p w:rsidR="00074A7A" w:rsidRPr="005A7695" w:rsidRDefault="00074A7A" w:rsidP="00DE602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 xml:space="preserve">Юркина О.В., </w:t>
            </w:r>
            <w:proofErr w:type="spellStart"/>
            <w:r w:rsidRPr="005A7695">
              <w:rPr>
                <w:rFonts w:ascii="Times New Roman" w:hAnsi="Times New Roman"/>
              </w:rPr>
              <w:t>Нагайцева</w:t>
            </w:r>
            <w:proofErr w:type="spellEnd"/>
            <w:r w:rsidRPr="005A7695">
              <w:rPr>
                <w:rFonts w:ascii="Times New Roman" w:hAnsi="Times New Roman"/>
              </w:rPr>
              <w:t xml:space="preserve"> Г.И., </w:t>
            </w:r>
            <w:r w:rsidRPr="005A7695">
              <w:rPr>
                <w:rFonts w:ascii="Times New Roman" w:hAnsi="Times New Roman"/>
              </w:rPr>
              <w:lastRenderedPageBreak/>
              <w:t>Санникова И.В. «Игровые технологии»</w:t>
            </w:r>
          </w:p>
          <w:p w:rsidR="00074A7A" w:rsidRPr="005A7695" w:rsidRDefault="00074A7A" w:rsidP="00DE602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 xml:space="preserve">Арбузова С.П., Скворцова Е.Н., </w:t>
            </w:r>
            <w:proofErr w:type="spellStart"/>
            <w:r w:rsidRPr="005A7695">
              <w:rPr>
                <w:rFonts w:ascii="Times New Roman" w:hAnsi="Times New Roman"/>
              </w:rPr>
              <w:t>Манохина</w:t>
            </w:r>
            <w:proofErr w:type="spellEnd"/>
            <w:r w:rsidRPr="005A7695">
              <w:rPr>
                <w:rFonts w:ascii="Times New Roman" w:hAnsi="Times New Roman"/>
              </w:rPr>
              <w:t xml:space="preserve"> Н.С., «</w:t>
            </w:r>
            <w:proofErr w:type="spellStart"/>
            <w:r w:rsidRPr="005A7695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5A7695">
              <w:rPr>
                <w:rFonts w:ascii="Times New Roman" w:hAnsi="Times New Roman"/>
              </w:rPr>
              <w:t xml:space="preserve"> технологии».</w:t>
            </w:r>
          </w:p>
          <w:p w:rsidR="00074A7A" w:rsidRPr="005A7695" w:rsidRDefault="00074A7A" w:rsidP="00DE602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5A7695">
              <w:rPr>
                <w:rFonts w:ascii="Times New Roman" w:hAnsi="Times New Roman"/>
              </w:rPr>
              <w:t>Молоков</w:t>
            </w:r>
            <w:proofErr w:type="spellEnd"/>
            <w:r w:rsidRPr="005A7695">
              <w:rPr>
                <w:rFonts w:ascii="Times New Roman" w:hAnsi="Times New Roman"/>
              </w:rPr>
              <w:t xml:space="preserve"> С.Л., Аушев А.А., «Информационные технологии» </w:t>
            </w:r>
          </w:p>
        </w:tc>
        <w:tc>
          <w:tcPr>
            <w:tcW w:w="2036" w:type="dxa"/>
          </w:tcPr>
          <w:p w:rsidR="00074A7A" w:rsidRPr="005A7695" w:rsidRDefault="00074A7A" w:rsidP="00A47C33">
            <w:p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lastRenderedPageBreak/>
              <w:t>Результаты:</w:t>
            </w:r>
          </w:p>
          <w:p w:rsidR="00074A7A" w:rsidRPr="005A7695" w:rsidRDefault="00074A7A" w:rsidP="00A47C33">
            <w:p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>Рекомендовано для участия в районной Ярмарке инновационных идей</w:t>
            </w:r>
          </w:p>
        </w:tc>
      </w:tr>
      <w:tr w:rsidR="00074A7A" w:rsidRPr="005A7695" w:rsidTr="00A47C33">
        <w:tc>
          <w:tcPr>
            <w:tcW w:w="2247" w:type="dxa"/>
          </w:tcPr>
          <w:p w:rsidR="00074A7A" w:rsidRPr="005A7695" w:rsidRDefault="00074A7A" w:rsidP="00A47C33">
            <w:p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lastRenderedPageBreak/>
              <w:t>Ярмарка инновационных идей</w:t>
            </w:r>
          </w:p>
        </w:tc>
        <w:tc>
          <w:tcPr>
            <w:tcW w:w="2032" w:type="dxa"/>
          </w:tcPr>
          <w:p w:rsidR="00074A7A" w:rsidRPr="005A7695" w:rsidRDefault="00074A7A" w:rsidP="00A47C33">
            <w:p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>Февраль, муниципальный уровень</w:t>
            </w:r>
          </w:p>
        </w:tc>
        <w:tc>
          <w:tcPr>
            <w:tcW w:w="1982" w:type="dxa"/>
          </w:tcPr>
          <w:p w:rsidR="00074A7A" w:rsidRPr="005A7695" w:rsidRDefault="00074A7A" w:rsidP="00A47C33">
            <w:pPr>
              <w:rPr>
                <w:rFonts w:ascii="Times New Roman" w:hAnsi="Times New Roman"/>
              </w:rPr>
            </w:pPr>
            <w:proofErr w:type="spellStart"/>
            <w:r w:rsidRPr="005A7695">
              <w:rPr>
                <w:rFonts w:ascii="Times New Roman" w:hAnsi="Times New Roman"/>
              </w:rPr>
              <w:t>Волынчикова</w:t>
            </w:r>
            <w:proofErr w:type="spellEnd"/>
            <w:r w:rsidRPr="005A7695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036" w:type="dxa"/>
          </w:tcPr>
          <w:p w:rsidR="00074A7A" w:rsidRPr="005A7695" w:rsidRDefault="00074A7A" w:rsidP="00A47C33">
            <w:p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>3 место</w:t>
            </w:r>
          </w:p>
        </w:tc>
      </w:tr>
      <w:tr w:rsidR="00074A7A" w:rsidRPr="005A7695" w:rsidTr="00A47C33">
        <w:tc>
          <w:tcPr>
            <w:tcW w:w="2247" w:type="dxa"/>
          </w:tcPr>
          <w:p w:rsidR="00074A7A" w:rsidRPr="005A7695" w:rsidRDefault="00074A7A" w:rsidP="00A47C33">
            <w:pPr>
              <w:jc w:val="center"/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 xml:space="preserve">окружная методическая выставка </w:t>
            </w:r>
          </w:p>
          <w:p w:rsidR="00074A7A" w:rsidRPr="005A7695" w:rsidRDefault="00074A7A" w:rsidP="00A47C33">
            <w:pPr>
              <w:jc w:val="center"/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>«</w:t>
            </w:r>
            <w:r w:rsidRPr="005A7695">
              <w:rPr>
                <w:rFonts w:ascii="Times New Roman" w:hAnsi="Times New Roman"/>
                <w:iCs/>
              </w:rPr>
              <w:t>Переход на новые ФГОС: опыт, результаты, проблемы</w:t>
            </w:r>
            <w:r w:rsidRPr="005A7695">
              <w:rPr>
                <w:rFonts w:ascii="Times New Roman" w:hAnsi="Times New Roman"/>
              </w:rPr>
              <w:t xml:space="preserve">» </w:t>
            </w:r>
          </w:p>
          <w:p w:rsidR="00074A7A" w:rsidRPr="005A7695" w:rsidRDefault="00074A7A" w:rsidP="00A47C33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074A7A" w:rsidRPr="005A7695" w:rsidRDefault="00074A7A" w:rsidP="00A47C33">
            <w:p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>Апрель, г</w:t>
            </w:r>
            <w:proofErr w:type="gramStart"/>
            <w:r w:rsidRPr="005A7695">
              <w:rPr>
                <w:rFonts w:ascii="Times New Roman" w:hAnsi="Times New Roman"/>
              </w:rPr>
              <w:t>.Б</w:t>
            </w:r>
            <w:proofErr w:type="gramEnd"/>
            <w:r w:rsidRPr="005A7695">
              <w:rPr>
                <w:rFonts w:ascii="Times New Roman" w:hAnsi="Times New Roman"/>
              </w:rPr>
              <w:t>ийск</w:t>
            </w:r>
          </w:p>
        </w:tc>
        <w:tc>
          <w:tcPr>
            <w:tcW w:w="1982" w:type="dxa"/>
          </w:tcPr>
          <w:p w:rsidR="00074A7A" w:rsidRPr="005A7695" w:rsidRDefault="00074A7A" w:rsidP="00A47C33">
            <w:pPr>
              <w:rPr>
                <w:rFonts w:ascii="Times New Roman" w:hAnsi="Times New Roman"/>
              </w:rPr>
            </w:pPr>
            <w:proofErr w:type="spellStart"/>
            <w:r w:rsidRPr="005A7695">
              <w:rPr>
                <w:rFonts w:ascii="Times New Roman" w:hAnsi="Times New Roman"/>
              </w:rPr>
              <w:t>Волынчикова</w:t>
            </w:r>
            <w:proofErr w:type="spellEnd"/>
            <w:r w:rsidRPr="005A7695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036" w:type="dxa"/>
          </w:tcPr>
          <w:p w:rsidR="00074A7A" w:rsidRPr="005A7695" w:rsidRDefault="00074A7A" w:rsidP="00A47C33">
            <w:pPr>
              <w:rPr>
                <w:rFonts w:ascii="Times New Roman" w:hAnsi="Times New Roman"/>
              </w:rPr>
            </w:pPr>
            <w:r w:rsidRPr="005A7695">
              <w:rPr>
                <w:rFonts w:ascii="Times New Roman" w:hAnsi="Times New Roman"/>
              </w:rPr>
              <w:t>диплом</w:t>
            </w:r>
          </w:p>
        </w:tc>
      </w:tr>
    </w:tbl>
    <w:p w:rsidR="00074A7A" w:rsidRDefault="00074A7A" w:rsidP="00074A7A">
      <w:pPr>
        <w:rPr>
          <w:rFonts w:ascii="Times New Roman" w:hAnsi="Times New Roman"/>
          <w:sz w:val="28"/>
          <w:szCs w:val="28"/>
        </w:rPr>
      </w:pP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в работу муниципальной экспериментальной площадки учителей русского языка и литературы по изучению наследия В.М.Шукшина (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Г.И., </w:t>
      </w:r>
      <w:proofErr w:type="spellStart"/>
      <w:r>
        <w:rPr>
          <w:rFonts w:ascii="Times New Roman" w:hAnsi="Times New Roman"/>
          <w:sz w:val="28"/>
          <w:szCs w:val="28"/>
        </w:rPr>
        <w:t>Волынчикова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Т.Ю.);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прохождение курсов.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этого, основными задачами в освоении инновационной деятельности школы являются: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активное участие, позволяющее раскрывать рост профессиональной компетентности, в проектах, конкурсах, семинарах, конференциях;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внедрение передового педагогического опыта;</w:t>
      </w:r>
    </w:p>
    <w:p w:rsidR="00074A7A" w:rsidRPr="006D62D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утверждение школьной экспериментальной площадки, позволяющей реализовывать проектно-исследовательскую </w:t>
      </w:r>
      <w:proofErr w:type="gramStart"/>
      <w:r>
        <w:rPr>
          <w:rFonts w:ascii="Times New Roman" w:hAnsi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педагогов, так и обучающихся. </w:t>
      </w:r>
    </w:p>
    <w:p w:rsidR="00074A7A" w:rsidRPr="00A51257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74A7A" w:rsidRDefault="00074A7A" w:rsidP="00074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4A7A" w:rsidRPr="00E74747" w:rsidRDefault="00074A7A" w:rsidP="00074A7A">
      <w:pPr>
        <w:jc w:val="center"/>
        <w:rPr>
          <w:rFonts w:ascii="Times New Roman" w:hAnsi="Times New Roman"/>
          <w:b/>
          <w:sz w:val="28"/>
          <w:szCs w:val="28"/>
        </w:rPr>
      </w:pPr>
      <w:r w:rsidRPr="00E74747">
        <w:rPr>
          <w:rFonts w:ascii="Times New Roman" w:hAnsi="Times New Roman"/>
          <w:b/>
          <w:sz w:val="28"/>
          <w:szCs w:val="28"/>
        </w:rPr>
        <w:t>Воспитательная деятельность</w:t>
      </w:r>
    </w:p>
    <w:p w:rsidR="00074A7A" w:rsidRDefault="00074A7A" w:rsidP="00074A7A">
      <w:pPr>
        <w:pStyle w:val="ab"/>
        <w:spacing w:after="24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74A7A" w:rsidRPr="00E74747" w:rsidRDefault="00074A7A" w:rsidP="00074A7A">
      <w:pPr>
        <w:pStyle w:val="af7"/>
        <w:ind w:firstLine="708"/>
        <w:rPr>
          <w:sz w:val="28"/>
          <w:szCs w:val="28"/>
        </w:rPr>
      </w:pPr>
      <w:r w:rsidRPr="00E74747">
        <w:rPr>
          <w:sz w:val="28"/>
          <w:szCs w:val="28"/>
        </w:rPr>
        <w:t xml:space="preserve">Концепция воспитательной системы школы выстраивается с ориентацией на   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 и, </w:t>
      </w:r>
      <w:proofErr w:type="gramStart"/>
      <w:r w:rsidRPr="00E74747">
        <w:rPr>
          <w:sz w:val="28"/>
          <w:szCs w:val="28"/>
        </w:rPr>
        <w:t>самое</w:t>
      </w:r>
      <w:proofErr w:type="gramEnd"/>
      <w:r w:rsidRPr="00E74747">
        <w:rPr>
          <w:sz w:val="28"/>
          <w:szCs w:val="28"/>
        </w:rPr>
        <w:t xml:space="preserve"> важное, наиболее  эффективным. Педагогический коллектив  использует свою стратегию и тактику в воспитании, основанную на </w:t>
      </w:r>
      <w:proofErr w:type="spellStart"/>
      <w:r w:rsidRPr="00E74747">
        <w:rPr>
          <w:sz w:val="28"/>
          <w:szCs w:val="28"/>
        </w:rPr>
        <w:t>компетентностном</w:t>
      </w:r>
      <w:proofErr w:type="spellEnd"/>
      <w:r w:rsidRPr="00E74747">
        <w:rPr>
          <w:sz w:val="28"/>
          <w:szCs w:val="28"/>
        </w:rPr>
        <w:t xml:space="preserve">  подходе. </w:t>
      </w:r>
    </w:p>
    <w:p w:rsidR="00074A7A" w:rsidRPr="00E74747" w:rsidRDefault="00074A7A" w:rsidP="00074A7A">
      <w:pPr>
        <w:pStyle w:val="af7"/>
        <w:ind w:firstLine="708"/>
        <w:rPr>
          <w:sz w:val="28"/>
          <w:szCs w:val="28"/>
        </w:rPr>
      </w:pPr>
      <w:r w:rsidRPr="00E74747">
        <w:rPr>
          <w:sz w:val="28"/>
          <w:szCs w:val="28"/>
        </w:rPr>
        <w:t xml:space="preserve">Таким образом, главной </w:t>
      </w:r>
      <w:r w:rsidRPr="00E74747">
        <w:rPr>
          <w:b/>
          <w:i/>
          <w:iCs/>
          <w:sz w:val="28"/>
          <w:szCs w:val="28"/>
        </w:rPr>
        <w:t xml:space="preserve">целью </w:t>
      </w:r>
      <w:r w:rsidRPr="00E74747">
        <w:rPr>
          <w:iCs/>
          <w:sz w:val="28"/>
          <w:szCs w:val="28"/>
        </w:rPr>
        <w:t xml:space="preserve"> является создание единого воспитательного пространства, главной ценностью которого является личность каждого ребенка, формирование духовно-развитой, творческой, </w:t>
      </w:r>
      <w:r w:rsidRPr="00E74747">
        <w:rPr>
          <w:iCs/>
          <w:sz w:val="28"/>
          <w:szCs w:val="28"/>
        </w:rPr>
        <w:lastRenderedPageBreak/>
        <w:t xml:space="preserve">нравственно и физически здоровой личности, способной на сознательный выбор жизненной позиции, на самостоятельную выработку идей на современно уровне, умеющей ориентироваться в </w:t>
      </w:r>
      <w:proofErr w:type="spellStart"/>
      <w:r w:rsidRPr="00E74747">
        <w:rPr>
          <w:iCs/>
          <w:sz w:val="28"/>
          <w:szCs w:val="28"/>
        </w:rPr>
        <w:t>социокультурных</w:t>
      </w:r>
      <w:proofErr w:type="spellEnd"/>
      <w:r w:rsidRPr="00E74747">
        <w:rPr>
          <w:iCs/>
          <w:sz w:val="28"/>
          <w:szCs w:val="28"/>
        </w:rPr>
        <w:t xml:space="preserve"> условиях.</w:t>
      </w:r>
    </w:p>
    <w:p w:rsidR="00074A7A" w:rsidRPr="00E74747" w:rsidRDefault="00074A7A" w:rsidP="00074A7A">
      <w:pPr>
        <w:pStyle w:val="af7"/>
        <w:rPr>
          <w:i/>
          <w:iCs/>
          <w:sz w:val="28"/>
          <w:szCs w:val="28"/>
        </w:rPr>
      </w:pPr>
      <w:r w:rsidRPr="00E74747">
        <w:rPr>
          <w:sz w:val="28"/>
          <w:szCs w:val="28"/>
        </w:rPr>
        <w:t xml:space="preserve">Для осуществления этой  цели перед педагогами школы стояли следующие </w:t>
      </w:r>
      <w:r w:rsidRPr="00E74747">
        <w:rPr>
          <w:b/>
          <w:i/>
          <w:iCs/>
          <w:sz w:val="28"/>
          <w:szCs w:val="28"/>
        </w:rPr>
        <w:t xml:space="preserve">задачи </w:t>
      </w:r>
      <w:r w:rsidRPr="00E74747">
        <w:rPr>
          <w:iCs/>
          <w:sz w:val="28"/>
          <w:szCs w:val="28"/>
        </w:rPr>
        <w:t>воспитательной работы:</w:t>
      </w:r>
      <w:r w:rsidRPr="00E74747">
        <w:rPr>
          <w:i/>
          <w:iCs/>
          <w:sz w:val="28"/>
          <w:szCs w:val="28"/>
        </w:rPr>
        <w:t xml:space="preserve"> </w:t>
      </w:r>
    </w:p>
    <w:p w:rsidR="00074A7A" w:rsidRPr="00E74747" w:rsidRDefault="00074A7A" w:rsidP="00DE6022">
      <w:pPr>
        <w:numPr>
          <w:ilvl w:val="0"/>
          <w:numId w:val="12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воспитанников.</w:t>
      </w:r>
    </w:p>
    <w:p w:rsidR="00074A7A" w:rsidRPr="00E74747" w:rsidRDefault="00074A7A" w:rsidP="00DE6022">
      <w:pPr>
        <w:numPr>
          <w:ilvl w:val="0"/>
          <w:numId w:val="12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Создание благоприятного нравственно-психологического климата в коллективе, обеспечение условий защищенности каждого его члена.</w:t>
      </w:r>
    </w:p>
    <w:p w:rsidR="00074A7A" w:rsidRPr="00E74747" w:rsidRDefault="00074A7A" w:rsidP="00DE6022">
      <w:pPr>
        <w:numPr>
          <w:ilvl w:val="0"/>
          <w:numId w:val="12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Создание условий для самоутверждения каждого воспитанника в формах общественно приемлемого поведения, обретения каждым из них социального статуса в среде сверстников.</w:t>
      </w:r>
    </w:p>
    <w:p w:rsidR="00074A7A" w:rsidRPr="00E74747" w:rsidRDefault="00074A7A" w:rsidP="00DE6022">
      <w:pPr>
        <w:numPr>
          <w:ilvl w:val="0"/>
          <w:numId w:val="12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Создание условий и оказание помощи в поисках ценностей и смысла жизни, мотивации обучения в школе и последующей деятельности.</w:t>
      </w:r>
    </w:p>
    <w:p w:rsidR="00074A7A" w:rsidRPr="00E74747" w:rsidRDefault="00074A7A" w:rsidP="00DE6022">
      <w:pPr>
        <w:numPr>
          <w:ilvl w:val="0"/>
          <w:numId w:val="12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Организация разнообразной творческой, личностно и общественно значимой деятельности детей в коллективе как модели образа будущей достойной жизни; в ходе такой деятельности осуществляется развитие и благополучная социализация воспитанников.</w:t>
      </w:r>
    </w:p>
    <w:p w:rsidR="00074A7A" w:rsidRPr="00E74747" w:rsidRDefault="00074A7A" w:rsidP="00DE6022">
      <w:pPr>
        <w:numPr>
          <w:ilvl w:val="0"/>
          <w:numId w:val="12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Психолого-педагогическое просвещение воспитанников, обучение их способам делать разумный выбор, приемам </w:t>
      </w:r>
      <w:proofErr w:type="spellStart"/>
      <w:r w:rsidRPr="00E7474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74747">
        <w:rPr>
          <w:rFonts w:ascii="Times New Roman" w:hAnsi="Times New Roman"/>
          <w:sz w:val="28"/>
          <w:szCs w:val="28"/>
        </w:rPr>
        <w:t xml:space="preserve"> самовоспитания, как важнейшие условия благополучной социализации и самореализации человека в грядущей взрослой жизни.</w:t>
      </w:r>
    </w:p>
    <w:p w:rsidR="00074A7A" w:rsidRPr="00E74747" w:rsidRDefault="00074A7A" w:rsidP="00DE6022">
      <w:pPr>
        <w:numPr>
          <w:ilvl w:val="0"/>
          <w:numId w:val="12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Формирование человека – высоконравственного, образованного, духовно богатого, трудолюбивого, физически развитого, любящего свое Отечество гражданина, пробуждение национального самосознания и характера.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    Учебный год начался с традиционного праздника знаний “Здравствуй, школа!”, в котором приняли участие учащиеся 1,11 классов. Педагогический коллектив школы стремиться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Введены  в традицию  предметные недели. В рамках, которых учителя используют различные формы внеурочной деятельности: предметные олимпиады, конкурсы, викторины, интеллектуальные игры, устные журналы, выпуск газет и т.д. </w:t>
      </w:r>
    </w:p>
    <w:p w:rsidR="00074A7A" w:rsidRPr="00E74747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     В течение года, 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</w:t>
      </w:r>
      <w:proofErr w:type="gramStart"/>
      <w:r w:rsidRPr="00E7474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4747">
        <w:rPr>
          <w:rFonts w:ascii="Times New Roman" w:hAnsi="Times New Roman"/>
          <w:sz w:val="28"/>
          <w:szCs w:val="28"/>
        </w:rPr>
        <w:t xml:space="preserve"> На вышеуказанных мероприятиях собирались родители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</w:t>
      </w:r>
      <w:r w:rsidRPr="00E74747">
        <w:rPr>
          <w:rFonts w:ascii="Times New Roman" w:hAnsi="Times New Roman"/>
          <w:sz w:val="28"/>
          <w:szCs w:val="28"/>
        </w:rPr>
        <w:lastRenderedPageBreak/>
        <w:t>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 и др. В  следующем учебном году особое внимание  следует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 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Сохранение и укрепление здоровья учащихся осуществлялось     по трем направлениям: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- профилактика и оздоровление – физкультминутки во время учебного процесса для активации работы головного мозга и релаксации органов зрения, горячее питание, физкультурно-оздоровительная работа;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- образовательный процесс – использование </w:t>
      </w:r>
      <w:proofErr w:type="spellStart"/>
      <w:r w:rsidRPr="00E7474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74747">
        <w:rPr>
          <w:rFonts w:ascii="Times New Roman" w:hAnsi="Times New Roman"/>
          <w:sz w:val="28"/>
          <w:szCs w:val="28"/>
        </w:rPr>
        <w:t xml:space="preserve"> образовательных технологий, рациональное расписание;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- информационно—консультативная работа – классные часы, родительские собрания, внеклассные мероприятия, направленные на пропаганду здорового образа жизни: спортивные соревнования.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            Деятельность школы по сохранению и укреплению здоровья учащихся поставлена на хорошем уровне.  Следует уделять больше внимания просветительской работе по пропаганде здорового образа жизни, активизировать работу ученического самоуправления, классных  самоуправлений для повышения доли участия школьников в формировании своего здоровья,  продолжить информационно-консультативную работу для родителей с привлечением врачей-специалистов.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        Одним  из основных направлений  воспитательной работы школы является  гражданско-патриотическое воспитание,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            Для реализации цели были поставлены следующие задачи: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74747">
        <w:rPr>
          <w:rFonts w:ascii="Times New Roman" w:hAnsi="Times New Roman"/>
          <w:sz w:val="28"/>
          <w:szCs w:val="28"/>
        </w:rPr>
        <w:t>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(учащиеся на  школьных линейках и традиционных праздниках исполняли Государственный гимн РФ, были участниками тематических бесед и викторин по данной тематике), прививалась любовь к Малой Родине, к родной школе через традиционные школьные дела.</w:t>
      </w:r>
      <w:proofErr w:type="gramEnd"/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     С февраля по май традиционно проходит пора героико-патриотической работы.  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lastRenderedPageBreak/>
        <w:t xml:space="preserve"> Школа уделяет большое внимание патриотическому воспитанию, которое осуществляется на должном уровне: это и классные часы, журналы, встречи с ветеранами, помощь труженикам тыла, Вахта памяти,  фестиваль патриотической песни, игра «Зарница» и др.</w:t>
      </w:r>
    </w:p>
    <w:p w:rsidR="00074A7A" w:rsidRPr="00E74747" w:rsidRDefault="00074A7A" w:rsidP="00074A7A">
      <w:pPr>
        <w:ind w:firstLine="708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Однако  следует акцентировать  внимание на работу   более тесного общения с ветеранами, тружениками тыла</w:t>
      </w:r>
      <w:proofErr w:type="gramStart"/>
      <w:r w:rsidRPr="00E7474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4747">
        <w:rPr>
          <w:rFonts w:ascii="Times New Roman" w:hAnsi="Times New Roman"/>
          <w:sz w:val="28"/>
          <w:szCs w:val="28"/>
        </w:rPr>
        <w:t xml:space="preserve"> 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 </w:t>
      </w:r>
      <w:proofErr w:type="gramStart"/>
      <w:r w:rsidRPr="00E74747">
        <w:rPr>
          <w:rFonts w:ascii="Times New Roman" w:hAnsi="Times New Roman"/>
          <w:sz w:val="28"/>
          <w:szCs w:val="28"/>
        </w:rPr>
        <w:t>С целью формирование нравственных основ личности и духовной культуры классными руководителями в течение года проведена серия ситуационных классных часов, занятий-тренингов, направленных на формирование устойчивой нравственной позиции учащихся, проведены мероприятия, способствующие формированию и проявлению определенных нравственных качеств личности учащихся – митинг, посвященный 9 мая,   «День влюбленных», классные часы, посвященные нормам морали поведения в обществе.</w:t>
      </w:r>
      <w:proofErr w:type="gramEnd"/>
      <w:r w:rsidRPr="00E74747">
        <w:rPr>
          <w:rFonts w:ascii="Times New Roman" w:hAnsi="Times New Roman"/>
          <w:sz w:val="28"/>
          <w:szCs w:val="28"/>
        </w:rPr>
        <w:t xml:space="preserve">    Уровень заинтересованности учащихся в подобных мероприятиях высокий, что позволяет судить о достаточно хорошем уровне </w:t>
      </w:r>
      <w:proofErr w:type="spellStart"/>
      <w:r w:rsidRPr="00E7474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74747">
        <w:rPr>
          <w:rFonts w:ascii="Times New Roman" w:hAnsi="Times New Roman"/>
          <w:sz w:val="28"/>
          <w:szCs w:val="28"/>
        </w:rPr>
        <w:t xml:space="preserve">  нравственных и духовных качеств учащихся. </w:t>
      </w:r>
    </w:p>
    <w:p w:rsidR="00074A7A" w:rsidRPr="00E74747" w:rsidRDefault="00074A7A" w:rsidP="00074A7A">
      <w:pPr>
        <w:ind w:firstLine="708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Настораживает,  в отдельных случаях,  среди подростков недоброжелательность, нетерпимость по отношению друг к другу. В связи с вышеуказанной проблемой   </w:t>
      </w:r>
      <w:proofErr w:type="gramStart"/>
      <w:r w:rsidRPr="00E74747">
        <w:rPr>
          <w:rFonts w:ascii="Times New Roman" w:hAnsi="Times New Roman"/>
          <w:sz w:val="28"/>
          <w:szCs w:val="28"/>
        </w:rPr>
        <w:t>следует</w:t>
      </w:r>
      <w:proofErr w:type="gramEnd"/>
      <w:r w:rsidRPr="00E74747">
        <w:rPr>
          <w:rFonts w:ascii="Times New Roman" w:hAnsi="Times New Roman"/>
          <w:sz w:val="28"/>
          <w:szCs w:val="28"/>
        </w:rPr>
        <w:t xml:space="preserve"> активизировалась работу по воспитанию и привитию толерантных чувств. В целях развития общей культуры учащихся, в раках выполнения губернаторской программы «Эстетическое воспитание детей и молодежи Алтайского края средствами искусства» учащиеся 1,2,3 классов посетили </w:t>
      </w:r>
      <w:proofErr w:type="spellStart"/>
      <w:r w:rsidRPr="00E74747">
        <w:rPr>
          <w:rFonts w:ascii="Times New Roman" w:hAnsi="Times New Roman"/>
          <w:sz w:val="28"/>
          <w:szCs w:val="28"/>
        </w:rPr>
        <w:t>Бийский</w:t>
      </w:r>
      <w:proofErr w:type="spellEnd"/>
      <w:r w:rsidRPr="00E74747">
        <w:rPr>
          <w:rFonts w:ascii="Times New Roman" w:hAnsi="Times New Roman"/>
          <w:sz w:val="28"/>
          <w:szCs w:val="28"/>
        </w:rPr>
        <w:t xml:space="preserve"> драматический театр, учащиеся 7 и 10 классов – музей г</w:t>
      </w:r>
      <w:proofErr w:type="gramStart"/>
      <w:r w:rsidRPr="00E74747">
        <w:rPr>
          <w:rFonts w:ascii="Times New Roman" w:hAnsi="Times New Roman"/>
          <w:sz w:val="28"/>
          <w:szCs w:val="28"/>
        </w:rPr>
        <w:t>.Г</w:t>
      </w:r>
      <w:proofErr w:type="gramEnd"/>
      <w:r w:rsidRPr="00E74747">
        <w:rPr>
          <w:rFonts w:ascii="Times New Roman" w:hAnsi="Times New Roman"/>
          <w:sz w:val="28"/>
          <w:szCs w:val="28"/>
        </w:rPr>
        <w:t>орно-Алтайска.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   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- оформление необходимых нормативных документов на учащихся, состоящих на </w:t>
      </w:r>
      <w:proofErr w:type="spellStart"/>
      <w:r w:rsidRPr="00E74747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E74747">
        <w:rPr>
          <w:rFonts w:ascii="Times New Roman" w:hAnsi="Times New Roman"/>
          <w:sz w:val="28"/>
          <w:szCs w:val="28"/>
        </w:rPr>
        <w:t xml:space="preserve"> учете  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 - классными руководителями проводится  работа в этом направлении  с учащимися и их родителями -  классные часы, профилактические пятиминутки,  индивидуальные беседы по профилактике правонарушений, употребления ПАВ, наркотиков, употребления алкоголя, курения;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  - отслеживание занятости учащихся, состоящих на </w:t>
      </w:r>
      <w:proofErr w:type="spellStart"/>
      <w:r w:rsidRPr="00E74747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E74747">
        <w:rPr>
          <w:rFonts w:ascii="Times New Roman" w:hAnsi="Times New Roman"/>
          <w:sz w:val="28"/>
          <w:szCs w:val="28"/>
        </w:rPr>
        <w:t xml:space="preserve"> учете  в свободное время, в период каникул, привлечение их к занятиям в   спортивных секциях, школьных мероприятиях, работе </w:t>
      </w:r>
      <w:proofErr w:type="gramStart"/>
      <w:r w:rsidRPr="00E74747">
        <w:rPr>
          <w:rFonts w:ascii="Times New Roman" w:hAnsi="Times New Roman"/>
          <w:sz w:val="28"/>
          <w:szCs w:val="28"/>
        </w:rPr>
        <w:t>ДО</w:t>
      </w:r>
      <w:proofErr w:type="gramEnd"/>
      <w:r w:rsidRPr="00E74747">
        <w:rPr>
          <w:rFonts w:ascii="Times New Roman" w:hAnsi="Times New Roman"/>
          <w:sz w:val="28"/>
          <w:szCs w:val="28"/>
        </w:rPr>
        <w:t>, соревнованиях и пр.;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-работа психолога  школы  проводит   с учащимися, склонными к </w:t>
      </w:r>
      <w:proofErr w:type="spellStart"/>
      <w:r w:rsidRPr="00E74747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E74747">
        <w:rPr>
          <w:rFonts w:ascii="Times New Roman" w:hAnsi="Times New Roman"/>
          <w:sz w:val="28"/>
          <w:szCs w:val="28"/>
        </w:rPr>
        <w:t xml:space="preserve"> поведению, их родителями. 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- строго отслеживается посещение, пропуски учебных занятий</w:t>
      </w:r>
      <w:proofErr w:type="gramStart"/>
      <w:r w:rsidRPr="00E7474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4747">
        <w:rPr>
          <w:rFonts w:ascii="Times New Roman" w:hAnsi="Times New Roman"/>
          <w:sz w:val="28"/>
          <w:szCs w:val="28"/>
        </w:rPr>
        <w:t xml:space="preserve">Положительным моментом можно отметить отсутствие детей , стоящих на учете в КДН и ЗП.  Психологу школы следует  провести более глубокие исследования по выявлению детей, склонных к </w:t>
      </w:r>
      <w:proofErr w:type="spellStart"/>
      <w:r w:rsidRPr="00E74747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E74747">
        <w:rPr>
          <w:rFonts w:ascii="Times New Roman" w:hAnsi="Times New Roman"/>
          <w:sz w:val="28"/>
          <w:szCs w:val="28"/>
        </w:rPr>
        <w:t xml:space="preserve"> поведению, суициду, проводить психологические тренинги, администрации школы </w:t>
      </w:r>
      <w:r w:rsidRPr="00E74747">
        <w:rPr>
          <w:rFonts w:ascii="Times New Roman" w:hAnsi="Times New Roman"/>
          <w:sz w:val="28"/>
          <w:szCs w:val="28"/>
        </w:rPr>
        <w:lastRenderedPageBreak/>
        <w:t>продолжить  методическую учебу классных руководителей по работе с детьми, склонными к правонарушениям, и их родителями.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  Продолжена  работа над вопросом организации </w:t>
      </w:r>
      <w:proofErr w:type="gramStart"/>
      <w:r w:rsidRPr="00E7474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E74747">
        <w:rPr>
          <w:rFonts w:ascii="Times New Roman" w:hAnsi="Times New Roman"/>
          <w:sz w:val="28"/>
          <w:szCs w:val="28"/>
        </w:rPr>
        <w:t xml:space="preserve"> как на школьном уровне, так и в классных  коллективах.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   Ребятами была спланирована деятельность на год, проведены еженедельные   заседания кабинета министров по вопросам организации и проведения общешкольных мероприятий)</w:t>
      </w:r>
      <w:proofErr w:type="gramStart"/>
      <w:r w:rsidRPr="00E7474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4747">
        <w:rPr>
          <w:rFonts w:ascii="Times New Roman" w:hAnsi="Times New Roman"/>
          <w:sz w:val="28"/>
          <w:szCs w:val="28"/>
        </w:rPr>
        <w:t xml:space="preserve"> 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            Работу школьного ученического самоуправления за истекший год можно признать удовлетворительной. Необходимо активизировать работу всех кабинетов,  Школьному ученическому самоуправлению совместно с классными самоуправлениями организовывать больше мероприятий по всем направлениям  воспитательной работы.  </w:t>
      </w:r>
    </w:p>
    <w:p w:rsidR="00074A7A" w:rsidRPr="00E74747" w:rsidRDefault="00074A7A" w:rsidP="00074A7A">
      <w:pPr>
        <w:ind w:firstLine="360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   За  истекший год было сделано немало, но остаются вопросы, над которыми необходимо работать:</w:t>
      </w:r>
    </w:p>
    <w:p w:rsidR="00074A7A" w:rsidRPr="00E74747" w:rsidRDefault="00074A7A" w:rsidP="00DE6022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  Классным руководителям совместно с педагогом-психологом   необходимо провести диагностику уровня воспитанности, по итогам которой спланировать индивидуальную работу с учащимися</w:t>
      </w:r>
    </w:p>
    <w:p w:rsidR="00074A7A" w:rsidRPr="00E74747" w:rsidRDefault="00074A7A" w:rsidP="00DE6022">
      <w:pPr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 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 xml:space="preserve">   Исходя из анализа воспитательной работы, необходимо отметить, что в целом поставленные задачи воспитательной    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1. Продолжить работу по повышению научно-теоретического уровня педагогического коллектива в области воспитания детей.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2. Обновлять и развивать единую систему школьного и классного ученического самоуправления.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3.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4. Развивать 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5. Продолжать формировать и развивать систему работы с родителями и общественностью.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6.  Активизировать участие детей в конкурсах, фестивалях разного уровня.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7. Уделить внимание работе ШМО классных руководителей.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8. Продолжить работу по развитию ученического самоуправления.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9. Совершенствовать работу по приоритетным направлениям воспитательной деятельности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  <w:r w:rsidRPr="00E74747">
        <w:rPr>
          <w:rFonts w:ascii="Times New Roman" w:hAnsi="Times New Roman"/>
          <w:sz w:val="28"/>
          <w:szCs w:val="28"/>
        </w:rPr>
        <w:t>10. Продолжить развитие школьных традиций.</w:t>
      </w:r>
    </w:p>
    <w:p w:rsidR="00074A7A" w:rsidRPr="00E74747" w:rsidRDefault="00074A7A" w:rsidP="00074A7A">
      <w:pPr>
        <w:rPr>
          <w:rFonts w:ascii="Times New Roman" w:hAnsi="Times New Roman"/>
          <w:sz w:val="28"/>
          <w:szCs w:val="28"/>
        </w:rPr>
      </w:pPr>
    </w:p>
    <w:p w:rsidR="00074A7A" w:rsidRPr="00E74747" w:rsidRDefault="00074A7A" w:rsidP="00074A7A">
      <w:pPr>
        <w:pStyle w:val="ab"/>
        <w:spacing w:after="24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74A7A" w:rsidRDefault="00074A7A" w:rsidP="00074A7A">
      <w:pPr>
        <w:pStyle w:val="ab"/>
        <w:spacing w:after="24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74A7A" w:rsidRPr="0063003A" w:rsidRDefault="00074A7A" w:rsidP="00074A7A">
      <w:pPr>
        <w:pStyle w:val="ab"/>
        <w:spacing w:after="24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3003A">
        <w:rPr>
          <w:rFonts w:ascii="Times New Roman" w:hAnsi="Times New Roman"/>
          <w:b/>
          <w:sz w:val="28"/>
          <w:szCs w:val="28"/>
        </w:rPr>
        <w:t>Материально-техническая база учреждения</w:t>
      </w:r>
    </w:p>
    <w:p w:rsidR="00074A7A" w:rsidRPr="0051170D" w:rsidRDefault="00074A7A" w:rsidP="00074A7A">
      <w:pPr>
        <w:ind w:left="360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Материально- техническая база школы включает:</w:t>
      </w:r>
    </w:p>
    <w:p w:rsidR="00074A7A" w:rsidRPr="00E74747" w:rsidRDefault="00074A7A" w:rsidP="00DE6022">
      <w:pPr>
        <w:pStyle w:val="ab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 учебных кабинетов;</w:t>
      </w:r>
    </w:p>
    <w:p w:rsidR="00074A7A" w:rsidRPr="0051170D" w:rsidRDefault="00074A7A" w:rsidP="00DE6022">
      <w:pPr>
        <w:pStyle w:val="ab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</w:t>
      </w:r>
      <w:r w:rsidRPr="0051170D">
        <w:rPr>
          <w:rFonts w:ascii="Times New Roman" w:hAnsi="Times New Roman"/>
          <w:sz w:val="28"/>
          <w:szCs w:val="28"/>
        </w:rPr>
        <w:t>;</w:t>
      </w:r>
    </w:p>
    <w:p w:rsidR="00074A7A" w:rsidRPr="0051170D" w:rsidRDefault="00074A7A" w:rsidP="00DE6022">
      <w:pPr>
        <w:pStyle w:val="ab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спортивную площадку (в зимнее время каток)</w:t>
      </w:r>
      <w:r w:rsidRPr="0051170D">
        <w:rPr>
          <w:rFonts w:ascii="Times New Roman" w:hAnsi="Times New Roman"/>
          <w:sz w:val="28"/>
          <w:szCs w:val="28"/>
        </w:rPr>
        <w:t>;</w:t>
      </w:r>
    </w:p>
    <w:p w:rsidR="00074A7A" w:rsidRPr="0051170D" w:rsidRDefault="00074A7A" w:rsidP="00DE6022">
      <w:pPr>
        <w:pStyle w:val="ab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новый компьютерный класс, множительную, аудио- и видеотехнику;</w:t>
      </w:r>
    </w:p>
    <w:p w:rsidR="00074A7A" w:rsidRPr="0051170D" w:rsidRDefault="00074A7A" w:rsidP="00DE6022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 xml:space="preserve">модернизированную школьную столовую. </w:t>
      </w:r>
    </w:p>
    <w:p w:rsidR="00074A7A" w:rsidRPr="0051170D" w:rsidRDefault="00074A7A" w:rsidP="00DE6022">
      <w:pPr>
        <w:pStyle w:val="ab"/>
        <w:numPr>
          <w:ilvl w:val="0"/>
          <w:numId w:val="3"/>
        </w:numPr>
        <w:spacing w:after="200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проведена  локальная сеть во всем учреждении,  произведено  подключение  к сети Интернет;</w:t>
      </w:r>
    </w:p>
    <w:p w:rsidR="00074A7A" w:rsidRPr="002D022A" w:rsidRDefault="00074A7A" w:rsidP="00DE6022">
      <w:pPr>
        <w:pStyle w:val="ab"/>
        <w:numPr>
          <w:ilvl w:val="0"/>
          <w:numId w:val="3"/>
        </w:numPr>
        <w:spacing w:after="200"/>
        <w:rPr>
          <w:rFonts w:ascii="Times New Roman" w:hAnsi="Times New Roman"/>
          <w:sz w:val="28"/>
          <w:szCs w:val="28"/>
        </w:rPr>
      </w:pPr>
      <w:proofErr w:type="gramStart"/>
      <w:r w:rsidRPr="0051170D">
        <w:rPr>
          <w:rFonts w:ascii="Times New Roman" w:hAnsi="Times New Roman"/>
          <w:sz w:val="28"/>
          <w:szCs w:val="28"/>
        </w:rPr>
        <w:t xml:space="preserve">имеется </w:t>
      </w:r>
      <w:proofErr w:type="spellStart"/>
      <w:r w:rsidRPr="0051170D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51170D">
        <w:rPr>
          <w:rFonts w:ascii="Times New Roman" w:hAnsi="Times New Roman"/>
          <w:sz w:val="28"/>
          <w:szCs w:val="28"/>
        </w:rPr>
        <w:t xml:space="preserve"> оборудование (2 интерактивные доски</w:t>
      </w:r>
      <w:r>
        <w:rPr>
          <w:rFonts w:ascii="Times New Roman" w:hAnsi="Times New Roman"/>
          <w:sz w:val="28"/>
          <w:szCs w:val="28"/>
        </w:rPr>
        <w:t xml:space="preserve">, 4 </w:t>
      </w:r>
      <w:proofErr w:type="spellStart"/>
      <w:r>
        <w:rPr>
          <w:rFonts w:ascii="Times New Roman" w:hAnsi="Times New Roman"/>
          <w:sz w:val="28"/>
          <w:szCs w:val="28"/>
        </w:rPr>
        <w:t>медиапроектора</w:t>
      </w:r>
      <w:proofErr w:type="spellEnd"/>
      <w:r w:rsidRPr="0051170D">
        <w:rPr>
          <w:rFonts w:ascii="Times New Roman" w:hAnsi="Times New Roman"/>
          <w:sz w:val="28"/>
          <w:szCs w:val="28"/>
        </w:rPr>
        <w:t>, аудио- и видеоте</w:t>
      </w:r>
      <w:r>
        <w:rPr>
          <w:rFonts w:ascii="Times New Roman" w:hAnsi="Times New Roman"/>
          <w:sz w:val="28"/>
          <w:szCs w:val="28"/>
        </w:rPr>
        <w:t>хника  (магнитофоны –3, телевизоры – 2, цифровой фотоаппарат – 1</w:t>
      </w:r>
      <w:r w:rsidRPr="0051170D">
        <w:rPr>
          <w:rFonts w:ascii="Times New Roman" w:hAnsi="Times New Roman"/>
          <w:sz w:val="28"/>
          <w:szCs w:val="28"/>
        </w:rPr>
        <w:t xml:space="preserve">, </w:t>
      </w:r>
      <w:r w:rsidRPr="002D022A"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– плеер – 2), оргтехника (принтеры-4</w:t>
      </w:r>
      <w:r w:rsidRPr="002D022A">
        <w:rPr>
          <w:rFonts w:ascii="Times New Roman" w:hAnsi="Times New Roman"/>
          <w:sz w:val="28"/>
          <w:szCs w:val="28"/>
        </w:rPr>
        <w:t>, сканеры -</w:t>
      </w:r>
      <w:r>
        <w:rPr>
          <w:rFonts w:ascii="Times New Roman" w:hAnsi="Times New Roman"/>
          <w:sz w:val="28"/>
          <w:szCs w:val="28"/>
        </w:rPr>
        <w:t xml:space="preserve"> 1, ноутбук – 2, компьютеры – 14</w:t>
      </w:r>
      <w:r w:rsidRPr="002D022A">
        <w:rPr>
          <w:rFonts w:ascii="Times New Roman" w:hAnsi="Times New Roman"/>
          <w:sz w:val="28"/>
          <w:szCs w:val="28"/>
        </w:rPr>
        <w:t>);</w:t>
      </w:r>
      <w:proofErr w:type="gramEnd"/>
    </w:p>
    <w:p w:rsidR="00074A7A" w:rsidRPr="002D022A" w:rsidRDefault="00074A7A" w:rsidP="00DE6022">
      <w:pPr>
        <w:pStyle w:val="ab"/>
        <w:numPr>
          <w:ilvl w:val="0"/>
          <w:numId w:val="3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обновлена частично</w:t>
      </w:r>
      <w:r w:rsidRPr="002D022A">
        <w:rPr>
          <w:rFonts w:ascii="Times New Roman" w:hAnsi="Times New Roman"/>
          <w:sz w:val="28"/>
          <w:szCs w:val="28"/>
        </w:rPr>
        <w:t xml:space="preserve"> учебная мебель, заменены двери и  окна в учебных кабинетах, фойе, столовой;</w:t>
      </w:r>
    </w:p>
    <w:p w:rsidR="00074A7A" w:rsidRPr="002D022A" w:rsidRDefault="00074A7A" w:rsidP="00DE6022">
      <w:pPr>
        <w:pStyle w:val="ab"/>
        <w:numPr>
          <w:ilvl w:val="0"/>
          <w:numId w:val="3"/>
        </w:numPr>
        <w:spacing w:after="200"/>
        <w:rPr>
          <w:rFonts w:ascii="Times New Roman" w:hAnsi="Times New Roman"/>
          <w:sz w:val="28"/>
          <w:szCs w:val="28"/>
        </w:rPr>
      </w:pPr>
      <w:r w:rsidRPr="002D022A">
        <w:rPr>
          <w:rFonts w:ascii="Times New Roman" w:hAnsi="Times New Roman"/>
          <w:sz w:val="28"/>
          <w:szCs w:val="28"/>
        </w:rPr>
        <w:t>в рамках реализации ФГОС второго поколения заменены парты и стулья в кабинетах 1</w:t>
      </w:r>
      <w:r>
        <w:rPr>
          <w:rFonts w:ascii="Times New Roman" w:hAnsi="Times New Roman"/>
          <w:sz w:val="28"/>
          <w:szCs w:val="28"/>
        </w:rPr>
        <w:t>-3</w:t>
      </w:r>
      <w:r w:rsidRPr="002D022A">
        <w:rPr>
          <w:rFonts w:ascii="Times New Roman" w:hAnsi="Times New Roman"/>
          <w:sz w:val="28"/>
          <w:szCs w:val="28"/>
        </w:rPr>
        <w:t xml:space="preserve">-х классов, получен комплект </w:t>
      </w:r>
      <w:proofErr w:type="spellStart"/>
      <w:r w:rsidRPr="002D022A">
        <w:rPr>
          <w:rFonts w:ascii="Times New Roman" w:hAnsi="Times New Roman"/>
          <w:sz w:val="28"/>
          <w:szCs w:val="28"/>
        </w:rPr>
        <w:t>робототетехники</w:t>
      </w:r>
      <w:proofErr w:type="spellEnd"/>
      <w:r w:rsidRPr="002D022A">
        <w:rPr>
          <w:rFonts w:ascii="Times New Roman" w:hAnsi="Times New Roman"/>
          <w:sz w:val="28"/>
          <w:szCs w:val="28"/>
        </w:rPr>
        <w:t xml:space="preserve">; приобретено </w:t>
      </w:r>
      <w:proofErr w:type="spellStart"/>
      <w:r w:rsidRPr="002D022A">
        <w:rPr>
          <w:rFonts w:ascii="Times New Roman" w:hAnsi="Times New Roman"/>
          <w:sz w:val="28"/>
          <w:szCs w:val="28"/>
        </w:rPr>
        <w:t>учебно</w:t>
      </w:r>
      <w:proofErr w:type="spellEnd"/>
      <w:r w:rsidRPr="002D022A">
        <w:rPr>
          <w:rFonts w:ascii="Times New Roman" w:hAnsi="Times New Roman"/>
          <w:sz w:val="28"/>
          <w:szCs w:val="28"/>
        </w:rPr>
        <w:t>- лабораторное оборудовани</w:t>
      </w:r>
      <w:proofErr w:type="gramStart"/>
      <w:r w:rsidRPr="002D022A">
        <w:rPr>
          <w:rFonts w:ascii="Times New Roman" w:hAnsi="Times New Roman"/>
          <w:sz w:val="28"/>
          <w:szCs w:val="28"/>
        </w:rPr>
        <w:t>е(</w:t>
      </w:r>
      <w:proofErr w:type="gramEnd"/>
      <w:r w:rsidRPr="002D022A">
        <w:rPr>
          <w:rFonts w:ascii="Times New Roman" w:hAnsi="Times New Roman"/>
          <w:sz w:val="28"/>
          <w:szCs w:val="28"/>
        </w:rPr>
        <w:t xml:space="preserve">на сумму </w:t>
      </w:r>
      <w:proofErr w:type="spellStart"/>
      <w:r w:rsidRPr="002D022A">
        <w:rPr>
          <w:rFonts w:ascii="Times New Roman" w:hAnsi="Times New Roman"/>
          <w:sz w:val="28"/>
          <w:szCs w:val="28"/>
        </w:rPr>
        <w:t>руб</w:t>
      </w:r>
      <w:proofErr w:type="spellEnd"/>
      <w:r w:rsidRPr="002D022A">
        <w:rPr>
          <w:rFonts w:ascii="Times New Roman" w:hAnsi="Times New Roman"/>
          <w:sz w:val="28"/>
          <w:szCs w:val="28"/>
        </w:rPr>
        <w:t>), оборудование (на сумму руб.) и мебель  (на сумму руб.) для организации внеурочной деятельности для реализации ФГОС;</w:t>
      </w:r>
    </w:p>
    <w:p w:rsidR="00074A7A" w:rsidRPr="002D022A" w:rsidRDefault="00074A7A" w:rsidP="00DE6022">
      <w:pPr>
        <w:pStyle w:val="ab"/>
        <w:numPr>
          <w:ilvl w:val="0"/>
          <w:numId w:val="3"/>
        </w:numPr>
        <w:spacing w:after="200"/>
        <w:rPr>
          <w:rFonts w:ascii="Times New Roman" w:hAnsi="Times New Roman"/>
          <w:sz w:val="28"/>
          <w:szCs w:val="28"/>
        </w:rPr>
      </w:pPr>
      <w:r w:rsidRPr="002D022A">
        <w:rPr>
          <w:rFonts w:ascii="Times New Roman" w:hAnsi="Times New Roman"/>
          <w:sz w:val="28"/>
          <w:szCs w:val="28"/>
        </w:rPr>
        <w:t>заменены аудиторные доски,</w:t>
      </w:r>
    </w:p>
    <w:p w:rsidR="00074A7A" w:rsidRPr="0051170D" w:rsidRDefault="00074A7A" w:rsidP="00DE6022">
      <w:pPr>
        <w:pStyle w:val="ab"/>
        <w:numPr>
          <w:ilvl w:val="0"/>
          <w:numId w:val="3"/>
        </w:numPr>
        <w:spacing w:after="200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реконструированы спортивные р</w:t>
      </w:r>
      <w:r>
        <w:rPr>
          <w:rFonts w:ascii="Times New Roman" w:hAnsi="Times New Roman"/>
          <w:sz w:val="28"/>
          <w:szCs w:val="28"/>
        </w:rPr>
        <w:t>аздевалки: оборудованы   туалеты</w:t>
      </w:r>
      <w:r w:rsidRPr="0051170D">
        <w:rPr>
          <w:rFonts w:ascii="Times New Roman" w:hAnsi="Times New Roman"/>
          <w:sz w:val="28"/>
          <w:szCs w:val="28"/>
        </w:rPr>
        <w:t>;</w:t>
      </w:r>
    </w:p>
    <w:p w:rsidR="00074A7A" w:rsidRPr="0051170D" w:rsidRDefault="00074A7A" w:rsidP="00DE6022">
      <w:pPr>
        <w:pStyle w:val="ab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обретен спортинвентарь на сумму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1170D">
        <w:rPr>
          <w:rFonts w:ascii="Times New Roman" w:hAnsi="Times New Roman"/>
          <w:sz w:val="28"/>
          <w:szCs w:val="28"/>
        </w:rPr>
        <w:t>.</w:t>
      </w:r>
      <w:proofErr w:type="gramEnd"/>
    </w:p>
    <w:p w:rsidR="00074A7A" w:rsidRPr="0051170D" w:rsidRDefault="00074A7A" w:rsidP="00DE6022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периодически приобретаются у</w:t>
      </w:r>
      <w:r w:rsidRPr="0051170D">
        <w:rPr>
          <w:rFonts w:ascii="Times New Roman" w:hAnsi="Times New Roman"/>
          <w:sz w:val="28"/>
          <w:szCs w:val="28"/>
        </w:rPr>
        <w:t xml:space="preserve">чебно-наглядные пособия (физика, биология, география, химия, математика, </w:t>
      </w:r>
      <w:proofErr w:type="spellStart"/>
      <w:r w:rsidRPr="0051170D">
        <w:rPr>
          <w:rFonts w:ascii="Times New Roman" w:hAnsi="Times New Roman"/>
          <w:sz w:val="28"/>
          <w:szCs w:val="28"/>
        </w:rPr>
        <w:t>нач</w:t>
      </w:r>
      <w:proofErr w:type="spellEnd"/>
      <w:r w:rsidRPr="005117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170D">
        <w:rPr>
          <w:rFonts w:ascii="Times New Roman" w:hAnsi="Times New Roman"/>
          <w:sz w:val="28"/>
          <w:szCs w:val="28"/>
        </w:rPr>
        <w:t>кл</w:t>
      </w:r>
      <w:proofErr w:type="spellEnd"/>
      <w:r w:rsidRPr="0051170D">
        <w:rPr>
          <w:rFonts w:ascii="Times New Roman" w:hAnsi="Times New Roman"/>
          <w:sz w:val="28"/>
          <w:szCs w:val="28"/>
        </w:rPr>
        <w:t>.)</w:t>
      </w:r>
    </w:p>
    <w:p w:rsidR="00074A7A" w:rsidRDefault="00074A7A" w:rsidP="00074A7A">
      <w:pPr>
        <w:ind w:firstLine="708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Материально-техническая база нашей сельской школы позволяет развивать различные компетентности учителей, учащихся, качественно повышает уровень образовательной и воспитательной деятельности.</w:t>
      </w:r>
    </w:p>
    <w:p w:rsidR="00074A7A" w:rsidRDefault="00074A7A" w:rsidP="00074A7A">
      <w:pPr>
        <w:pStyle w:val="ab"/>
        <w:spacing w:after="240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:rsidR="00074A7A" w:rsidRDefault="00074A7A" w:rsidP="00074A7A">
      <w:pPr>
        <w:pStyle w:val="ab"/>
        <w:spacing w:after="240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:rsidR="00074A7A" w:rsidRPr="0063003A" w:rsidRDefault="00074A7A" w:rsidP="00074A7A">
      <w:pPr>
        <w:pStyle w:val="ab"/>
        <w:spacing w:after="240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63003A">
        <w:rPr>
          <w:rFonts w:ascii="Times New Roman" w:hAnsi="Times New Roman"/>
          <w:b/>
          <w:sz w:val="28"/>
          <w:szCs w:val="28"/>
        </w:rPr>
        <w:t>Обеспечение безопасности в образовательном учреждении</w:t>
      </w:r>
    </w:p>
    <w:p w:rsidR="00074A7A" w:rsidRPr="0051170D" w:rsidRDefault="00074A7A" w:rsidP="00074A7A">
      <w:pPr>
        <w:ind w:firstLine="708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В целях защиты образовательного учреждения, предупреждения и пресечения противоправных посягательств, обеспечения пропускного режима и внутреннего распорядка проделана следующая работа:</w:t>
      </w:r>
    </w:p>
    <w:p w:rsidR="00074A7A" w:rsidRPr="0051170D" w:rsidRDefault="00074A7A" w:rsidP="00DE6022">
      <w:pPr>
        <w:pStyle w:val="ab"/>
        <w:numPr>
          <w:ilvl w:val="0"/>
          <w:numId w:val="5"/>
        </w:numPr>
        <w:ind w:left="851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администрацией школы пройдены курсы по охране труда;</w:t>
      </w:r>
    </w:p>
    <w:p w:rsidR="00074A7A" w:rsidRPr="0051170D" w:rsidRDefault="00074A7A" w:rsidP="00DE6022">
      <w:pPr>
        <w:pStyle w:val="ab"/>
        <w:numPr>
          <w:ilvl w:val="0"/>
          <w:numId w:val="5"/>
        </w:numPr>
        <w:spacing w:after="240"/>
        <w:ind w:left="851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1 раз в четверть проводятся учения по пожарной безопасности и вопросам эвакуации  среди обучающихся и работников школы;</w:t>
      </w:r>
    </w:p>
    <w:p w:rsidR="00074A7A" w:rsidRPr="0051170D" w:rsidRDefault="00074A7A" w:rsidP="00DE6022">
      <w:pPr>
        <w:pStyle w:val="ab"/>
        <w:numPr>
          <w:ilvl w:val="0"/>
          <w:numId w:val="5"/>
        </w:numPr>
        <w:spacing w:after="240"/>
        <w:ind w:left="851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 xml:space="preserve">в учреждении разработана Пожарная декларация; </w:t>
      </w:r>
    </w:p>
    <w:p w:rsidR="00074A7A" w:rsidRPr="0051170D" w:rsidRDefault="00074A7A" w:rsidP="00DE6022">
      <w:pPr>
        <w:pStyle w:val="ab"/>
        <w:numPr>
          <w:ilvl w:val="0"/>
          <w:numId w:val="5"/>
        </w:numPr>
        <w:spacing w:after="240"/>
        <w:ind w:left="851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установлена система пожарной безопасности;</w:t>
      </w:r>
    </w:p>
    <w:p w:rsidR="00074A7A" w:rsidRPr="0051170D" w:rsidRDefault="00074A7A" w:rsidP="00DE6022">
      <w:pPr>
        <w:pStyle w:val="ab"/>
        <w:numPr>
          <w:ilvl w:val="0"/>
          <w:numId w:val="5"/>
        </w:numPr>
        <w:spacing w:after="240"/>
        <w:ind w:left="851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lastRenderedPageBreak/>
        <w:t>обновлены стенды по пожарной безопасности, по предупреждению детского дорожно-транспортного травматизма;</w:t>
      </w:r>
    </w:p>
    <w:p w:rsidR="00074A7A" w:rsidRPr="0051170D" w:rsidRDefault="00074A7A" w:rsidP="00DE6022">
      <w:pPr>
        <w:pStyle w:val="ab"/>
        <w:numPr>
          <w:ilvl w:val="0"/>
          <w:numId w:val="5"/>
        </w:numPr>
        <w:spacing w:after="240"/>
        <w:ind w:left="851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оформлена площадка по ПДД «Перекресток»</w:t>
      </w:r>
      <w:r>
        <w:rPr>
          <w:rFonts w:ascii="Times New Roman" w:hAnsi="Times New Roman"/>
          <w:sz w:val="28"/>
          <w:szCs w:val="28"/>
        </w:rPr>
        <w:t>;</w:t>
      </w:r>
    </w:p>
    <w:p w:rsidR="00074A7A" w:rsidRPr="0051170D" w:rsidRDefault="00074A7A" w:rsidP="00DE6022">
      <w:pPr>
        <w:pStyle w:val="ab"/>
        <w:numPr>
          <w:ilvl w:val="0"/>
          <w:numId w:val="5"/>
        </w:numPr>
        <w:spacing w:after="240"/>
        <w:ind w:left="851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заменены и укреплены входные двери, заменено ограждение школы;</w:t>
      </w:r>
    </w:p>
    <w:p w:rsidR="00074A7A" w:rsidRPr="0051170D" w:rsidRDefault="00074A7A" w:rsidP="00074A7A">
      <w:pPr>
        <w:spacing w:after="240"/>
        <w:ind w:firstLine="708"/>
        <w:rPr>
          <w:rFonts w:ascii="Times New Roman" w:hAnsi="Times New Roman"/>
          <w:sz w:val="28"/>
          <w:szCs w:val="28"/>
        </w:rPr>
      </w:pPr>
      <w:r w:rsidRPr="0051170D">
        <w:rPr>
          <w:rFonts w:ascii="Times New Roman" w:hAnsi="Times New Roman"/>
          <w:sz w:val="28"/>
          <w:szCs w:val="28"/>
        </w:rPr>
        <w:t>в 1 – 11 классах согласно плану воспитательной работы проводятся классные часы, беседы об антитеррористической защищённости учреждения.</w:t>
      </w:r>
    </w:p>
    <w:p w:rsidR="00074A7A" w:rsidRPr="0051170D" w:rsidRDefault="00074A7A" w:rsidP="00074A7A">
      <w:pPr>
        <w:spacing w:after="24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1170D">
        <w:rPr>
          <w:rFonts w:ascii="Times New Roman" w:hAnsi="Times New Roman"/>
          <w:sz w:val="28"/>
          <w:szCs w:val="28"/>
        </w:rPr>
        <w:t>Применение комплексного подхода, сочетающего в себе основные мероприятия по противодействию терроризма, мер по развитию общей культуры обучающихся в области безопасности жизнедеятельности, обучение безопасному поведению в различных опасных и чрезвычайных ситуациях природного, техногенного и социального характера, обеспечивает безопасность участников образовательного процесса.</w:t>
      </w:r>
      <w:proofErr w:type="gramEnd"/>
    </w:p>
    <w:p w:rsidR="00BA0BD1" w:rsidRDefault="00BA0BD1"/>
    <w:sectPr w:rsidR="00BA0BD1" w:rsidSect="00BA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952"/>
    <w:multiLevelType w:val="hybridMultilevel"/>
    <w:tmpl w:val="2514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4C5"/>
    <w:multiLevelType w:val="hybridMultilevel"/>
    <w:tmpl w:val="BAA2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16742"/>
    <w:multiLevelType w:val="hybridMultilevel"/>
    <w:tmpl w:val="4F2CAF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23A5A"/>
    <w:multiLevelType w:val="hybridMultilevel"/>
    <w:tmpl w:val="6FC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125B3"/>
    <w:multiLevelType w:val="hybridMultilevel"/>
    <w:tmpl w:val="04B85DFA"/>
    <w:lvl w:ilvl="0" w:tplc="7A68820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4844ED"/>
    <w:multiLevelType w:val="hybridMultilevel"/>
    <w:tmpl w:val="E0EC78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E9020DD"/>
    <w:multiLevelType w:val="multilevel"/>
    <w:tmpl w:val="E16C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23C53"/>
    <w:multiLevelType w:val="hybridMultilevel"/>
    <w:tmpl w:val="FD6A5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142BF8"/>
    <w:multiLevelType w:val="hybridMultilevel"/>
    <w:tmpl w:val="09E4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519D0"/>
    <w:multiLevelType w:val="hybridMultilevel"/>
    <w:tmpl w:val="F4922C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624ED"/>
    <w:multiLevelType w:val="hybridMultilevel"/>
    <w:tmpl w:val="F006D2B6"/>
    <w:lvl w:ilvl="0" w:tplc="AD3EC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1788"/>
    <w:multiLevelType w:val="hybridMultilevel"/>
    <w:tmpl w:val="896C8CBA"/>
    <w:lvl w:ilvl="0" w:tplc="D8724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4A7A"/>
    <w:rsid w:val="00030453"/>
    <w:rsid w:val="00074A7A"/>
    <w:rsid w:val="000E5AEB"/>
    <w:rsid w:val="002B7BEA"/>
    <w:rsid w:val="002C5685"/>
    <w:rsid w:val="002F1B4B"/>
    <w:rsid w:val="0047787B"/>
    <w:rsid w:val="004B2A2C"/>
    <w:rsid w:val="005D477F"/>
    <w:rsid w:val="006A7476"/>
    <w:rsid w:val="008C6BC8"/>
    <w:rsid w:val="00A24790"/>
    <w:rsid w:val="00A47C33"/>
    <w:rsid w:val="00B83D7D"/>
    <w:rsid w:val="00B949C8"/>
    <w:rsid w:val="00BA0BD1"/>
    <w:rsid w:val="00C12986"/>
    <w:rsid w:val="00C820FC"/>
    <w:rsid w:val="00DE6022"/>
    <w:rsid w:val="00E26D9A"/>
    <w:rsid w:val="00F77446"/>
    <w:rsid w:val="00FC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3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A7A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74A7A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4A7A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74A7A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qFormat/>
    <w:rsid w:val="00074A7A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qFormat/>
    <w:rsid w:val="00074A7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qFormat/>
    <w:rsid w:val="00074A7A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qFormat/>
    <w:rsid w:val="00074A7A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qFormat/>
    <w:rsid w:val="00074A7A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7A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4A7A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4A7A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74A7A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074A7A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rsid w:val="00074A7A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rsid w:val="00074A7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74A7A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074A7A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qFormat/>
    <w:rsid w:val="00074A7A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74A7A"/>
    <w:pPr>
      <w:spacing w:after="160" w:line="240" w:lineRule="auto"/>
      <w:contextualSpacing/>
      <w:jc w:val="both"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74A7A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6">
    <w:name w:val="Subtitle"/>
    <w:next w:val="a"/>
    <w:link w:val="a7"/>
    <w:uiPriority w:val="11"/>
    <w:qFormat/>
    <w:rsid w:val="00074A7A"/>
    <w:pPr>
      <w:spacing w:after="600" w:line="240" w:lineRule="auto"/>
      <w:jc w:val="both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74A7A"/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styleId="a8">
    <w:name w:val="Strong"/>
    <w:uiPriority w:val="22"/>
    <w:qFormat/>
    <w:rsid w:val="00074A7A"/>
    <w:rPr>
      <w:b/>
      <w:bCs/>
      <w:spacing w:val="0"/>
    </w:rPr>
  </w:style>
  <w:style w:type="character" w:styleId="a9">
    <w:name w:val="Emphasis"/>
    <w:uiPriority w:val="20"/>
    <w:qFormat/>
    <w:rsid w:val="00074A7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74A7A"/>
  </w:style>
  <w:style w:type="paragraph" w:styleId="ab">
    <w:name w:val="List Paragraph"/>
    <w:basedOn w:val="a"/>
    <w:uiPriority w:val="34"/>
    <w:qFormat/>
    <w:rsid w:val="00074A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A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74A7A"/>
    <w:rPr>
      <w:rFonts w:ascii="Calibri" w:eastAsia="Calibri" w:hAnsi="Calibri" w:cs="Times New Roman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74A7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30"/>
    <w:rsid w:val="00074A7A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074A7A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074A7A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074A7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074A7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074A7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qFormat/>
    <w:rsid w:val="00074A7A"/>
    <w:pPr>
      <w:outlineLvl w:val="9"/>
    </w:pPr>
  </w:style>
  <w:style w:type="paragraph" w:styleId="23">
    <w:name w:val="Body Text 2"/>
    <w:basedOn w:val="a"/>
    <w:link w:val="24"/>
    <w:semiHidden/>
    <w:rsid w:val="00074A7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7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74A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4A7A"/>
    <w:rPr>
      <w:rFonts w:ascii="Tahoma" w:eastAsia="Calibri" w:hAnsi="Tahoma" w:cs="Tahoma"/>
      <w:sz w:val="16"/>
      <w:szCs w:val="16"/>
    </w:rPr>
  </w:style>
  <w:style w:type="table" w:styleId="af6">
    <w:name w:val="Table Grid"/>
    <w:basedOn w:val="a1"/>
    <w:uiPriority w:val="59"/>
    <w:rsid w:val="00074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nhideWhenUsed/>
    <w:rsid w:val="00074A7A"/>
    <w:pPr>
      <w:spacing w:before="60" w:after="75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otnote reference"/>
    <w:basedOn w:val="a0"/>
    <w:semiHidden/>
    <w:rsid w:val="00074A7A"/>
    <w:rPr>
      <w:vertAlign w:val="superscript"/>
    </w:rPr>
  </w:style>
  <w:style w:type="paragraph" w:styleId="af9">
    <w:name w:val="footnote text"/>
    <w:basedOn w:val="a"/>
    <w:link w:val="afa"/>
    <w:semiHidden/>
    <w:rsid w:val="00074A7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074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074A7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074A7A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semiHidden/>
    <w:unhideWhenUsed/>
    <w:rsid w:val="00074A7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074A7A"/>
    <w:rPr>
      <w:rFonts w:ascii="Calibri" w:eastAsia="Calibri" w:hAnsi="Calibri" w:cs="Times New Roman"/>
    </w:rPr>
  </w:style>
  <w:style w:type="paragraph" w:customStyle="1" w:styleId="acenter">
    <w:name w:val="acenter"/>
    <w:basedOn w:val="a"/>
    <w:rsid w:val="00074A7A"/>
    <w:pPr>
      <w:spacing w:before="69" w:after="87"/>
      <w:ind w:left="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Hyperlink"/>
    <w:basedOn w:val="a0"/>
    <w:uiPriority w:val="99"/>
    <w:unhideWhenUsed/>
    <w:rsid w:val="00074A7A"/>
    <w:rPr>
      <w:color w:val="0000FF"/>
      <w:u w:val="single"/>
    </w:rPr>
  </w:style>
  <w:style w:type="character" w:customStyle="1" w:styleId="articleseparator">
    <w:name w:val="article_separator"/>
    <w:basedOn w:val="a0"/>
    <w:rsid w:val="00074A7A"/>
  </w:style>
  <w:style w:type="paragraph" w:customStyle="1" w:styleId="Style1">
    <w:name w:val="Style1"/>
    <w:basedOn w:val="a"/>
    <w:uiPriority w:val="99"/>
    <w:rsid w:val="00074A7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074A7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074A7A"/>
    <w:rPr>
      <w:rFonts w:ascii="Calibri" w:eastAsia="Calibri" w:hAnsi="Calibri" w:cs="Times New Roman"/>
    </w:rPr>
  </w:style>
  <w:style w:type="paragraph" w:customStyle="1" w:styleId="aff2">
    <w:name w:val="А_основной"/>
    <w:basedOn w:val="a"/>
    <w:link w:val="aff3"/>
    <w:qFormat/>
    <w:rsid w:val="00074A7A"/>
    <w:pPr>
      <w:widowControl w:val="0"/>
      <w:autoSpaceDE w:val="0"/>
      <w:autoSpaceDN w:val="0"/>
      <w:adjustRightInd w:val="0"/>
      <w:spacing w:line="360" w:lineRule="auto"/>
      <w:ind w:firstLine="454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3">
    <w:name w:val="А_основной Знак"/>
    <w:basedOn w:val="a0"/>
    <w:link w:val="aff2"/>
    <w:rsid w:val="00074A7A"/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8050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</cp:revision>
  <dcterms:created xsi:type="dcterms:W3CDTF">2014-05-25T14:26:00Z</dcterms:created>
  <dcterms:modified xsi:type="dcterms:W3CDTF">2014-05-26T13:27:00Z</dcterms:modified>
</cp:coreProperties>
</file>